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0BA87" w14:textId="4192597A" w:rsidR="00917921" w:rsidRPr="00865D41" w:rsidRDefault="003D4D19" w:rsidP="00AD1D32">
      <w:pPr>
        <w:tabs>
          <w:tab w:val="right" w:pos="10204"/>
        </w:tabs>
        <w:spacing w:before="0"/>
      </w:pPr>
      <w:r w:rsidRPr="00865D41">
        <w:rPr>
          <w:noProof/>
          <w:lang w:eastAsia="pl-PL"/>
        </w:rPr>
        <w:drawing>
          <wp:inline distT="0" distB="0" distL="0" distR="0" wp14:anchorId="4786152E" wp14:editId="739C0CB6">
            <wp:extent cx="1184910" cy="658495"/>
            <wp:effectExtent l="0" t="0" r="0" b="8255"/>
            <wp:docPr id="7" name="Obraz 7" descr="Kontur województwa dolnośląskiego wypełniony sześciokątami imitujacymi plaster miodu w 4 kolorach: zielonym, czerwonym, żółtym i czarnym. Czarne sześciokąty odpowiadaja swoim umiejscowieniem największym miastom województwa (Wrocław, Wałbrzych, Legnica i Jelenia Góra), w których swoje placówki ma WUP we Wrocławiu. Obok konturu województwa napis w 3 Wojewódzki Urząd Pracy we Wrocławiu." title="Logotyp Wojewódzkkiego Urzędu Pracy we Wrocławi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up podstawowe poziome pole ochronn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5ABE" w:rsidRPr="00865D41">
        <w:tab/>
      </w:r>
      <w:r w:rsidR="00BA5ABE" w:rsidRPr="00865D41">
        <w:rPr>
          <w:noProof/>
          <w:lang w:eastAsia="pl-PL"/>
        </w:rPr>
        <w:drawing>
          <wp:inline distT="0" distB="0" distL="0" distR="0" wp14:anchorId="4C844B39" wp14:editId="1F95D45E">
            <wp:extent cx="1401288" cy="550387"/>
            <wp:effectExtent l="0" t="0" r="0" b="2540"/>
            <wp:docPr id="2" name="Obraz 2" descr="Herb Województwa Dolnośląskiego, na żółtym tle  czarny orzeł z księżycem i krzyżem na piersi, obok tekst Dolny Śląsk " title="Logotyp Województwa Dolnoślą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Logotyp Województwa Dolnośląskiego - Obraz dekoracyjny" title="Logotyp Województwa Dolnośląskiego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5736" cy="559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0A52A" w14:textId="0DD56AE9" w:rsidR="004769A7" w:rsidRPr="00865D41" w:rsidRDefault="004060F6" w:rsidP="00865D41">
      <w:pPr>
        <w:pStyle w:val="Tytu"/>
      </w:pPr>
      <w:r w:rsidRPr="00865D41">
        <w:t>Informacja o sytuacji na rynku pracy w województ</w:t>
      </w:r>
      <w:r w:rsidR="008073F9" w:rsidRPr="00865D41">
        <w:t>wie dolnośląskim w</w:t>
      </w:r>
      <w:r w:rsidR="000C7AEA" w:rsidRPr="00865D41">
        <w:rPr>
          <w:lang w:val="pl-PL"/>
        </w:rPr>
        <w:t> </w:t>
      </w:r>
      <w:r w:rsidR="008073F9" w:rsidRPr="00865D41">
        <w:t xml:space="preserve">listopadzie </w:t>
      </w:r>
      <w:r w:rsidR="00852130" w:rsidRPr="00865D41">
        <w:t>202</w:t>
      </w:r>
      <w:r w:rsidR="00707A59" w:rsidRPr="00865D41">
        <w:t>5</w:t>
      </w:r>
      <w:r w:rsidRPr="00865D41">
        <w:t xml:space="preserve"> r</w:t>
      </w:r>
      <w:r w:rsidR="005770D3" w:rsidRPr="00865D41">
        <w:t>oku</w:t>
      </w:r>
      <w:r w:rsidRPr="00865D41">
        <w:t>.</w:t>
      </w:r>
    </w:p>
    <w:p w14:paraId="18DCE0C0" w14:textId="77777777" w:rsidR="004769A7" w:rsidRPr="00865D41" w:rsidRDefault="004769A7" w:rsidP="00A006AF">
      <w:pPr>
        <w:pStyle w:val="Nagwek1"/>
      </w:pPr>
      <w:r w:rsidRPr="00865D41">
        <w:t>Uwaga metodologiczna:</w:t>
      </w:r>
    </w:p>
    <w:p w14:paraId="6CA6EAD5" w14:textId="5AD1C684" w:rsidR="004769A7" w:rsidRPr="00865D41" w:rsidRDefault="004769A7" w:rsidP="00A006AF">
      <w:r w:rsidRPr="00865D41">
        <w:t>Z dniem 1 czerwca 2025 r. weszła w życie ustawa z dnia 20 marca 2025 r. o rynku pracy i służbach zatrudnienia, zastępująca dotychczasowe przepisy. Nowe regulacje, oprócz wprowadzenia rozwiązań organizacyjnych i</w:t>
      </w:r>
      <w:r w:rsidR="00770CBA">
        <w:t> </w:t>
      </w:r>
      <w:r w:rsidRPr="00865D41">
        <w:t>merytorycznych w obszarze polityki zatrudnienia, wpływają także na sposób gromadzenia i prezentowania danych statystycznych dotyczących rynku pracy. Może to ograniczać bezpośrednią porównywalność bieżących wyników z danymi publikowanymi w poprzednich latach.</w:t>
      </w:r>
    </w:p>
    <w:p w14:paraId="5A8BD959" w14:textId="77777777" w:rsidR="00357007" w:rsidRPr="00865D41" w:rsidRDefault="00357007" w:rsidP="00A006AF">
      <w:pPr>
        <w:pStyle w:val="Nagwek1"/>
      </w:pPr>
      <w:r w:rsidRPr="00865D41">
        <w:t>Liczba osób bezrobotnych</w:t>
      </w:r>
    </w:p>
    <w:p w14:paraId="58250AD2" w14:textId="7C620069" w:rsidR="00A01263" w:rsidRPr="00865D41" w:rsidRDefault="00A01263" w:rsidP="00A006AF">
      <w:pPr>
        <w:rPr>
          <w:i/>
          <w:iCs/>
        </w:rPr>
      </w:pPr>
      <w:r w:rsidRPr="00865D41">
        <w:t>W listopadzie 2025 roku w rejestrach powiatowych urzędów pracy województwa dolnośląskiego figurował</w:t>
      </w:r>
      <w:r w:rsidR="00FE7403" w:rsidRPr="00865D41">
        <w:t>y 62 </w:t>
      </w:r>
      <w:r w:rsidRPr="00865D41">
        <w:t xml:space="preserve">683 osoby bezrobotne, co w </w:t>
      </w:r>
      <w:r w:rsidRPr="00A006AF">
        <w:t>porównaniu</w:t>
      </w:r>
      <w:r w:rsidRPr="00865D41">
        <w:t xml:space="preserve"> z analogicznym okresem roku poprzedniego oznacza wzrost o blisko 15%. Dane te potwierdzają utrzymujący się od drugiego kwartału 2025 roku niekorzystny trend w zakresie poziomu bezrobocia rejestrowanego w regionie.</w:t>
      </w:r>
    </w:p>
    <w:p w14:paraId="33AE5EE6" w14:textId="02017C16" w:rsidR="00147BE9" w:rsidRDefault="00A01263" w:rsidP="00A006AF">
      <w:r w:rsidRPr="00865D41">
        <w:t>Kobiety stanowiły 49,8% ogółu zarejestrowanych bezrobotnych, co oznacza spadek ich udziału o 1,5 punktu procentowego w ujęciu rok do roku. Zmiana ta wskazuje na relatywne zmniejszenie udziału kobiet w populacji bezrobotnych, przy czym wymaga dalszej obserwacji w kolejnych okresach sprawozdawczych.</w:t>
      </w:r>
    </w:p>
    <w:p w14:paraId="437B767F" w14:textId="563D852A" w:rsidR="00147BE9" w:rsidRDefault="00147BE9" w:rsidP="00147BE9">
      <w:pPr>
        <w:pStyle w:val="Legenda"/>
      </w:pPr>
      <w:r>
        <w:t xml:space="preserve">Wykres </w:t>
      </w:r>
      <w:fldSimple w:instr=" SEQ Wykres \* ARABIC ">
        <w:r w:rsidR="00D17C5F">
          <w:rPr>
            <w:noProof/>
          </w:rPr>
          <w:t>1</w:t>
        </w:r>
      </w:fldSimple>
      <w:r>
        <w:t xml:space="preserve">. </w:t>
      </w:r>
      <w:r w:rsidRPr="00865D41">
        <w:t>Bezrobotni na przestrzeni lat 2015 - 2025 według stanu na dzień 30 listopada</w:t>
      </w:r>
    </w:p>
    <w:p w14:paraId="53F162EA" w14:textId="1F24CB61" w:rsidR="001F0CAA" w:rsidRPr="00865D41" w:rsidRDefault="00147BE9" w:rsidP="00A006AF">
      <w:r>
        <w:rPr>
          <w:noProof/>
          <w:lang w:eastAsia="pl-PL"/>
        </w:rPr>
        <w:drawing>
          <wp:inline distT="0" distB="0" distL="0" distR="0" wp14:anchorId="0753EC74" wp14:editId="70C3C432">
            <wp:extent cx="5749290" cy="3335020"/>
            <wp:effectExtent l="0" t="0" r="3810" b="0"/>
            <wp:docPr id="8" name="Obraz 8" descr="Bezrobotni na przestrzeni lat 2015 - 2025 według stanu na dzień 30 listopada&#10;Liczba bezrobotnych ogółem w latach wyrażona w tysiącach osób:&#10;2015 rok  97,8 &#10;2016 rok 84,2&#10;2017 rok 67,6&#10;2018 rok  61,9&#10;2019 rok  55,4&#10;2020 rok  67,5&#10;2021 rok  59,2&#10;2022 rok  53,4&#10;2023 rok  52,3&#10;2024 rok  54,6&#10;2025 rok  62,7&#10;Liczba bezrobotnych kobiet ogółem w latach wyrażona w tysiącach osób:&#10;2015 rok  50,7&#10;2016 rok 45,1&#10;2017 rok 37,2&#10;2018 rok  34,7&#10;2019 rok  30,9&#10;2020 rok  36,1&#10;2021 rok  31,5&#10;2022 rok  28,4&#10;2023 rok  27,4&#10;2024 rok  28,0&#10;2025 rok  31,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90" cy="333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D9C063" w14:textId="77777777" w:rsidR="0036199A" w:rsidRPr="00865D41" w:rsidRDefault="0036199A" w:rsidP="00A006AF">
      <w:r w:rsidRPr="00865D41">
        <w:t xml:space="preserve">W okresie sprawozdawczym bieżącego roku w województwie dolnośląskim w 30% powiatów odnotowano spadek liczby zarejestrowanych bezrobotnych w ujęciu miesiąc do miesiąca. Największe zmniejszenie liczby bezrobotnych </w:t>
      </w:r>
      <w:r w:rsidRPr="00865D41">
        <w:lastRenderedPageBreak/>
        <w:t>wystąpiło w powiecie średzkim, gdzie ich liczba obniżyła się o 52 osoby. Największy wzrost zanotowano natomiast w mieście Wrocław, w którym liczba zarejestrowanych bezrobotnych zwiększyła się o 118 osób.</w:t>
      </w:r>
    </w:p>
    <w:p w14:paraId="2C938A33" w14:textId="11E00115" w:rsidR="007457E3" w:rsidRDefault="00E109CA" w:rsidP="00A006AF">
      <w:r w:rsidRPr="00865D41">
        <w:t xml:space="preserve">W </w:t>
      </w:r>
      <w:r w:rsidR="00292788" w:rsidRPr="00865D41">
        <w:t xml:space="preserve">końcu </w:t>
      </w:r>
      <w:r w:rsidR="0036199A" w:rsidRPr="00865D41">
        <w:t>listopada</w:t>
      </w:r>
      <w:r w:rsidRPr="00865D41">
        <w:t xml:space="preserve"> odnotowano na dolnośląskim rynku pracy </w:t>
      </w:r>
      <w:r w:rsidR="0036199A" w:rsidRPr="00865D41">
        <w:t>wzrost</w:t>
      </w:r>
      <w:r w:rsidRPr="00865D41">
        <w:t xml:space="preserve"> bezrobocia rejestrowanego o </w:t>
      </w:r>
      <w:r w:rsidR="0036199A" w:rsidRPr="00865D41">
        <w:t xml:space="preserve">405 </w:t>
      </w:r>
      <w:r w:rsidRPr="00865D41">
        <w:t>osób w</w:t>
      </w:r>
      <w:r w:rsidR="00770CBA">
        <w:t> </w:t>
      </w:r>
      <w:r w:rsidRPr="00865D41">
        <w:t>ujęciu miesiąc do miesiąca. W stosunku do analogicznego okresu roku ubiegłego odnotowano wzrost o 8</w:t>
      </w:r>
      <w:r w:rsidR="006500F4" w:rsidRPr="00865D41">
        <w:t> </w:t>
      </w:r>
      <w:r w:rsidR="0036199A" w:rsidRPr="00865D41">
        <w:t>047</w:t>
      </w:r>
      <w:r w:rsidRPr="00865D41">
        <w:t xml:space="preserve"> osób bezrobotnych. </w:t>
      </w:r>
    </w:p>
    <w:p w14:paraId="33298817" w14:textId="22034E13" w:rsidR="007457E3" w:rsidRDefault="007457E3" w:rsidP="007457E3">
      <w:pPr>
        <w:pStyle w:val="Legenda"/>
      </w:pPr>
      <w:r>
        <w:t xml:space="preserve">Wykres </w:t>
      </w:r>
      <w:fldSimple w:instr=" SEQ Wykres \* ARABIC ">
        <w:r w:rsidR="00D17C5F">
          <w:rPr>
            <w:noProof/>
          </w:rPr>
          <w:t>2</w:t>
        </w:r>
      </w:fldSimple>
      <w:r>
        <w:t xml:space="preserve">. </w:t>
      </w:r>
      <w:r w:rsidRPr="007457E3">
        <w:t>Wzrost, spadek bezrobocia rejestrowanego w województwie dolnośląskim w okresie listopad 2024 – 2025</w:t>
      </w:r>
    </w:p>
    <w:p w14:paraId="2D6336A4" w14:textId="7C52D1F9" w:rsidR="00116A3F" w:rsidRPr="00865D41" w:rsidRDefault="007457E3" w:rsidP="00A006AF">
      <w:r>
        <w:rPr>
          <w:noProof/>
          <w:lang w:eastAsia="pl-PL"/>
        </w:rPr>
        <w:drawing>
          <wp:inline distT="0" distB="0" distL="0" distR="0" wp14:anchorId="2434C35D" wp14:editId="255889E8">
            <wp:extent cx="5760000" cy="2954784"/>
            <wp:effectExtent l="0" t="0" r="0" b="0"/>
            <wp:docPr id="11" name="Obraz 11" descr="Wzrost, spadek bezrobocia rejestrowanego w województwie dolnośląskim w okresie listopad 2024 do listopad 2025&#10;XI 2024   0,5&#10;XII 2024  0,8&#10;I 2025  3,7&#10;II 2025  0,8&#10;III 202 -0,5&#10;IV 2025  -2,1&#10;V 2025 - 1,3&#10;VI 2025 1,3&#10;VII 2025 2,8&#10;VIII 2025 1,8&#10;IX 2025 0,5&#10;X 2025 -0,3&#10;XI 2025 0,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9547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294F29" w14:textId="4813D4F4" w:rsidR="003A7384" w:rsidRPr="00865D41" w:rsidRDefault="00656166" w:rsidP="00A006AF">
      <w:pPr>
        <w:rPr>
          <w:i/>
          <w:iCs/>
        </w:rPr>
      </w:pPr>
      <w:r w:rsidRPr="00865D41">
        <w:t>W ujęciu subregionalnym, mimo ogólnego wzrostu liczby bezrobotnych w województwie dolnośląskim, sytuacja w</w:t>
      </w:r>
      <w:r w:rsidR="00770CBA">
        <w:t> </w:t>
      </w:r>
      <w:r w:rsidRPr="00865D41">
        <w:t>powiecie wrocławskim wykazuje odmienną tendencję. W listopadzie 2025 roku odnotowano tam nieznaczny odpływ osób pozostających bez pracy – liczba zarejestrowanych bezrobotnych zmniejszyła się o 15 osób w</w:t>
      </w:r>
      <w:r w:rsidR="00770CBA">
        <w:t> </w:t>
      </w:r>
      <w:r w:rsidRPr="00865D41">
        <w:t>stosunku do poprzedniego miesiąca. Zjawisko to może świadczyć o utrzymującej się relatywnej stabilności lokalnego rynku pracy, wynikającej m.in. z silnej koncentracji przedsiębiorstw usługowych i przemysłowych w</w:t>
      </w:r>
      <w:r w:rsidR="00770CBA">
        <w:t> </w:t>
      </w:r>
      <w:r w:rsidRPr="00865D41">
        <w:t>aglomeracji wrocławskiej, a także z wysokiej mobilności zawodowej mieszkańców. Warto podkreślić, że na tle innych powiatów województwa, gdzie wzrost bezrobocia był bardziej wyraźny, powiat wrocławski pozostaje obszarem o stosunkowo korzystnych wskaźnikach zatrudnienia, co może wskazywać na jego odporność na sezonowe wahania popytu na pracę.</w:t>
      </w:r>
      <w:r w:rsidR="006500F4" w:rsidRPr="00865D41">
        <w:t xml:space="preserve">. </w:t>
      </w:r>
    </w:p>
    <w:p w14:paraId="535E09F6" w14:textId="460F2564" w:rsidR="00652E7D" w:rsidRPr="00865D41" w:rsidRDefault="00652E7D" w:rsidP="00A006AF">
      <w:pPr>
        <w:pStyle w:val="Legenda"/>
      </w:pPr>
      <w:r w:rsidRPr="00865D41">
        <w:t xml:space="preserve">Tabela </w:t>
      </w:r>
      <w:r w:rsidR="00770CBA">
        <w:fldChar w:fldCharType="begin"/>
      </w:r>
      <w:r w:rsidR="00770CBA">
        <w:instrText xml:space="preserve"> SEQ Tabela \* ARABIC </w:instrText>
      </w:r>
      <w:r w:rsidR="00770CBA">
        <w:fldChar w:fldCharType="separate"/>
      </w:r>
      <w:r w:rsidR="00672AF1" w:rsidRPr="00865D41">
        <w:rPr>
          <w:noProof/>
        </w:rPr>
        <w:t>1</w:t>
      </w:r>
      <w:r w:rsidR="00770CBA">
        <w:rPr>
          <w:noProof/>
        </w:rPr>
        <w:fldChar w:fldCharType="end"/>
      </w:r>
      <w:r w:rsidRPr="00865D41">
        <w:t xml:space="preserve"> Wzrost/spadek bezrobocia rejestrowanego w województwie dolnośląskim </w:t>
      </w:r>
      <w:r w:rsidR="00AE68F5" w:rsidRPr="00865D41">
        <w:t xml:space="preserve">w porównaniu do listopada </w:t>
      </w:r>
      <w:r w:rsidRPr="00865D41">
        <w:t>2025</w:t>
      </w:r>
    </w:p>
    <w:tbl>
      <w:tblPr>
        <w:tblStyle w:val="Tabela-Siatka"/>
        <w:tblW w:w="0" w:type="auto"/>
        <w:tblLook w:val="06A0" w:firstRow="1" w:lastRow="0" w:firstColumn="1" w:lastColumn="0" w:noHBand="1" w:noVBand="1"/>
        <w:tblCaption w:val="Tabela 1 Wzrost/spadek bezrobocia rejestrowanego w województwie dolnośląskim w porównaniu do listopada 2025"/>
        <w:tblDescription w:val="Tabela 1 Wzrost/spadek bezrobocia rejestrowanego w województwie dolnośląskim w porównaniu do listopada 2025"/>
      </w:tblPr>
      <w:tblGrid>
        <w:gridCol w:w="3420"/>
        <w:gridCol w:w="6356"/>
      </w:tblGrid>
      <w:tr w:rsidR="00865D41" w:rsidRPr="00865D41" w14:paraId="3F1E2C5C" w14:textId="77777777" w:rsidTr="00A006AF">
        <w:trPr>
          <w:trHeight w:val="504"/>
          <w:tblHeader/>
        </w:trPr>
        <w:tc>
          <w:tcPr>
            <w:tcW w:w="3420" w:type="dxa"/>
            <w:hideMark/>
          </w:tcPr>
          <w:p w14:paraId="644E2A8A" w14:textId="77777777" w:rsidR="00652E7D" w:rsidRPr="00865D41" w:rsidRDefault="00652E7D" w:rsidP="00031AE8">
            <w:pPr>
              <w:pStyle w:val="TabelaNormalny"/>
            </w:pPr>
            <w:r w:rsidRPr="00865D41">
              <w:t>Podregiony</w:t>
            </w:r>
          </w:p>
        </w:tc>
        <w:tc>
          <w:tcPr>
            <w:tcW w:w="6356" w:type="dxa"/>
            <w:hideMark/>
          </w:tcPr>
          <w:p w14:paraId="25C2D97C" w14:textId="77777777" w:rsidR="00652E7D" w:rsidRPr="00865D41" w:rsidRDefault="00652E7D" w:rsidP="00031AE8">
            <w:pPr>
              <w:pStyle w:val="TabelaNormalny"/>
            </w:pPr>
            <w:r w:rsidRPr="00A006AF">
              <w:t>Wzrost</w:t>
            </w:r>
            <w:r w:rsidRPr="00865D41">
              <w:t>/</w:t>
            </w:r>
            <w:r w:rsidRPr="00A006AF">
              <w:t>spadek</w:t>
            </w:r>
            <w:r w:rsidRPr="00865D41">
              <w:t xml:space="preserve"> [+/-] liczby zarejestrowanych bezrobotnych w porównaniu do stanu na dzień 31.10.2025</w:t>
            </w:r>
          </w:p>
        </w:tc>
      </w:tr>
      <w:tr w:rsidR="00865D41" w:rsidRPr="00865D41" w14:paraId="434C875D" w14:textId="77777777" w:rsidTr="00A006AF">
        <w:trPr>
          <w:trHeight w:val="288"/>
        </w:trPr>
        <w:tc>
          <w:tcPr>
            <w:tcW w:w="3420" w:type="dxa"/>
            <w:hideMark/>
          </w:tcPr>
          <w:p w14:paraId="039895C0" w14:textId="77777777" w:rsidR="00652E7D" w:rsidRPr="00865D41" w:rsidRDefault="00652E7D" w:rsidP="00031AE8">
            <w:pPr>
              <w:pStyle w:val="TabelaNormalny"/>
            </w:pPr>
            <w:r w:rsidRPr="00865D41">
              <w:t>Województwo - ogółem</w:t>
            </w:r>
          </w:p>
        </w:tc>
        <w:tc>
          <w:tcPr>
            <w:tcW w:w="6356" w:type="dxa"/>
            <w:hideMark/>
          </w:tcPr>
          <w:p w14:paraId="0FB58F70" w14:textId="77777777" w:rsidR="00652E7D" w:rsidRPr="00865D41" w:rsidRDefault="00652E7D" w:rsidP="00031AE8">
            <w:pPr>
              <w:pStyle w:val="TabelaNormalny"/>
            </w:pPr>
            <w:r w:rsidRPr="00865D41">
              <w:t>405</w:t>
            </w:r>
          </w:p>
        </w:tc>
      </w:tr>
      <w:tr w:rsidR="00865D41" w:rsidRPr="00865D41" w14:paraId="1E6B68EB" w14:textId="77777777" w:rsidTr="00A006AF">
        <w:trPr>
          <w:trHeight w:val="288"/>
        </w:trPr>
        <w:tc>
          <w:tcPr>
            <w:tcW w:w="3420" w:type="dxa"/>
            <w:hideMark/>
          </w:tcPr>
          <w:p w14:paraId="69F1E628" w14:textId="77777777" w:rsidR="00652E7D" w:rsidRPr="00865D41" w:rsidRDefault="00652E7D" w:rsidP="00031AE8">
            <w:pPr>
              <w:pStyle w:val="TabelaNormalny"/>
            </w:pPr>
            <w:r w:rsidRPr="00865D41">
              <w:t>Podregion legnicko-głogowski</w:t>
            </w:r>
          </w:p>
        </w:tc>
        <w:tc>
          <w:tcPr>
            <w:tcW w:w="6356" w:type="dxa"/>
            <w:hideMark/>
          </w:tcPr>
          <w:p w14:paraId="0017718A" w14:textId="77777777" w:rsidR="00652E7D" w:rsidRPr="00865D41" w:rsidRDefault="00652E7D" w:rsidP="00031AE8">
            <w:pPr>
              <w:pStyle w:val="TabelaNormalny"/>
            </w:pPr>
            <w:r w:rsidRPr="00865D41">
              <w:t>159</w:t>
            </w:r>
          </w:p>
        </w:tc>
      </w:tr>
      <w:tr w:rsidR="00865D41" w:rsidRPr="00865D41" w14:paraId="5EA79DB3" w14:textId="77777777" w:rsidTr="00A006AF">
        <w:trPr>
          <w:trHeight w:val="288"/>
        </w:trPr>
        <w:tc>
          <w:tcPr>
            <w:tcW w:w="3420" w:type="dxa"/>
            <w:hideMark/>
          </w:tcPr>
          <w:p w14:paraId="19A4B22D" w14:textId="77777777" w:rsidR="00652E7D" w:rsidRPr="00865D41" w:rsidRDefault="00652E7D" w:rsidP="00031AE8">
            <w:pPr>
              <w:pStyle w:val="TabelaNormalny"/>
            </w:pPr>
            <w:r w:rsidRPr="00865D41">
              <w:t>Podregion  m. Wrocław</w:t>
            </w:r>
          </w:p>
        </w:tc>
        <w:tc>
          <w:tcPr>
            <w:tcW w:w="6356" w:type="dxa"/>
            <w:hideMark/>
          </w:tcPr>
          <w:p w14:paraId="5E542F4E" w14:textId="77777777" w:rsidR="00652E7D" w:rsidRPr="00865D41" w:rsidRDefault="00652E7D" w:rsidP="00031AE8">
            <w:pPr>
              <w:pStyle w:val="TabelaNormalny"/>
            </w:pPr>
            <w:r w:rsidRPr="00865D41">
              <w:t>118</w:t>
            </w:r>
          </w:p>
        </w:tc>
      </w:tr>
      <w:tr w:rsidR="00865D41" w:rsidRPr="00865D41" w14:paraId="616BA6E6" w14:textId="77777777" w:rsidTr="00A006AF">
        <w:trPr>
          <w:trHeight w:val="288"/>
        </w:trPr>
        <w:tc>
          <w:tcPr>
            <w:tcW w:w="3420" w:type="dxa"/>
            <w:noWrap/>
            <w:hideMark/>
          </w:tcPr>
          <w:p w14:paraId="5F59B81D" w14:textId="77777777" w:rsidR="00652E7D" w:rsidRPr="00865D41" w:rsidRDefault="00652E7D" w:rsidP="00031AE8">
            <w:pPr>
              <w:pStyle w:val="TabelaNormalny"/>
            </w:pPr>
            <w:r w:rsidRPr="00865D41">
              <w:t>Podregion  jeleniogórski</w:t>
            </w:r>
          </w:p>
        </w:tc>
        <w:tc>
          <w:tcPr>
            <w:tcW w:w="6356" w:type="dxa"/>
            <w:noWrap/>
            <w:hideMark/>
          </w:tcPr>
          <w:p w14:paraId="0FF91372" w14:textId="77777777" w:rsidR="00652E7D" w:rsidRPr="00865D41" w:rsidRDefault="00652E7D" w:rsidP="00031AE8">
            <w:pPr>
              <w:pStyle w:val="TabelaNormalny"/>
            </w:pPr>
            <w:r w:rsidRPr="00865D41">
              <w:t>74</w:t>
            </w:r>
          </w:p>
        </w:tc>
      </w:tr>
      <w:tr w:rsidR="00865D41" w:rsidRPr="00865D41" w14:paraId="7BD832CB" w14:textId="77777777" w:rsidTr="00A006AF">
        <w:trPr>
          <w:trHeight w:val="288"/>
        </w:trPr>
        <w:tc>
          <w:tcPr>
            <w:tcW w:w="3420" w:type="dxa"/>
            <w:noWrap/>
            <w:hideMark/>
          </w:tcPr>
          <w:p w14:paraId="79EE9F04" w14:textId="77777777" w:rsidR="00652E7D" w:rsidRPr="00865D41" w:rsidRDefault="00652E7D" w:rsidP="00031AE8">
            <w:pPr>
              <w:pStyle w:val="TabelaNormalny"/>
            </w:pPr>
            <w:r w:rsidRPr="00865D41">
              <w:t>Podregion wałbrzyski</w:t>
            </w:r>
          </w:p>
        </w:tc>
        <w:tc>
          <w:tcPr>
            <w:tcW w:w="6356" w:type="dxa"/>
            <w:noWrap/>
            <w:hideMark/>
          </w:tcPr>
          <w:p w14:paraId="52575802" w14:textId="77777777" w:rsidR="00652E7D" w:rsidRPr="00865D41" w:rsidRDefault="00652E7D" w:rsidP="00031AE8">
            <w:pPr>
              <w:pStyle w:val="TabelaNormalny"/>
            </w:pPr>
            <w:r w:rsidRPr="00865D41">
              <w:t>69</w:t>
            </w:r>
          </w:p>
        </w:tc>
      </w:tr>
      <w:tr w:rsidR="00652E7D" w:rsidRPr="00865D41" w14:paraId="1146B32F" w14:textId="77777777" w:rsidTr="00A006AF">
        <w:trPr>
          <w:trHeight w:val="300"/>
        </w:trPr>
        <w:tc>
          <w:tcPr>
            <w:tcW w:w="3420" w:type="dxa"/>
            <w:hideMark/>
          </w:tcPr>
          <w:p w14:paraId="30218F6E" w14:textId="77777777" w:rsidR="00652E7D" w:rsidRPr="00865D41" w:rsidRDefault="00652E7D" w:rsidP="00031AE8">
            <w:pPr>
              <w:pStyle w:val="TabelaNormalny"/>
            </w:pPr>
            <w:r w:rsidRPr="00865D41">
              <w:t>Podregion wrocławski</w:t>
            </w:r>
          </w:p>
        </w:tc>
        <w:tc>
          <w:tcPr>
            <w:tcW w:w="6356" w:type="dxa"/>
            <w:hideMark/>
          </w:tcPr>
          <w:p w14:paraId="12884834" w14:textId="77777777" w:rsidR="00652E7D" w:rsidRPr="00865D41" w:rsidRDefault="00652E7D" w:rsidP="00031AE8">
            <w:pPr>
              <w:pStyle w:val="TabelaNormalny"/>
            </w:pPr>
            <w:r w:rsidRPr="00865D41">
              <w:t>-15</w:t>
            </w:r>
          </w:p>
        </w:tc>
      </w:tr>
    </w:tbl>
    <w:p w14:paraId="2B1A285F" w14:textId="58734B2A" w:rsidR="00807D28" w:rsidRPr="00A006AF" w:rsidRDefault="00461981" w:rsidP="00A006AF">
      <w:r w:rsidRPr="00865D41">
        <w:t xml:space="preserve">Analiza danych strukturalnych dotyczących osób bezrobotnych znajdujących się w szczególnej sytuacji na rynku pracy w województwie dolnośląskim w okresie od </w:t>
      </w:r>
      <w:r w:rsidR="00292788" w:rsidRPr="00865D41">
        <w:t>listopada</w:t>
      </w:r>
      <w:r w:rsidR="00962D10" w:rsidRPr="00865D41">
        <w:t xml:space="preserve"> 2024 roku do </w:t>
      </w:r>
      <w:r w:rsidR="00292788" w:rsidRPr="00865D41">
        <w:t>listopada</w:t>
      </w:r>
      <w:r w:rsidRPr="00865D41">
        <w:t xml:space="preserve"> 2025 roku wskazuje </w:t>
      </w:r>
      <w:r w:rsidR="00962D10" w:rsidRPr="00865D41">
        <w:t xml:space="preserve">wzrost liczby bezrobotnych należących do większości kategorii. </w:t>
      </w:r>
    </w:p>
    <w:p w14:paraId="139D7662" w14:textId="6CE8C474" w:rsidR="00C51FCF" w:rsidRPr="00865D41" w:rsidRDefault="00C51FCF" w:rsidP="00A006AF">
      <w:pPr>
        <w:pStyle w:val="Legenda"/>
      </w:pPr>
      <w:r w:rsidRPr="00865D41">
        <w:lastRenderedPageBreak/>
        <w:t xml:space="preserve">Tabela </w:t>
      </w:r>
      <w:r w:rsidR="00770CBA">
        <w:fldChar w:fldCharType="begin"/>
      </w:r>
      <w:r w:rsidR="00770CBA">
        <w:instrText xml:space="preserve"> SEQ Tabela \* ARABIC </w:instrText>
      </w:r>
      <w:r w:rsidR="00770CBA">
        <w:fldChar w:fldCharType="separate"/>
      </w:r>
      <w:r w:rsidR="00672AF1" w:rsidRPr="00865D41">
        <w:rPr>
          <w:noProof/>
        </w:rPr>
        <w:t>2</w:t>
      </w:r>
      <w:r w:rsidR="00770CBA">
        <w:rPr>
          <w:noProof/>
        </w:rPr>
        <w:fldChar w:fldCharType="end"/>
      </w:r>
      <w:r w:rsidRPr="00865D41">
        <w:t xml:space="preserve">  Struktura osób bezrobotnych będących w szczególnej sytuacji na dolnośląskim rynku pracy</w:t>
      </w:r>
    </w:p>
    <w:tbl>
      <w:tblPr>
        <w:tblStyle w:val="Tabela-Siatka"/>
        <w:tblW w:w="0" w:type="auto"/>
        <w:tblLook w:val="06A0" w:firstRow="1" w:lastRow="0" w:firstColumn="1" w:lastColumn="0" w:noHBand="1" w:noVBand="1"/>
        <w:tblCaption w:val="Tabela 2 Struktura osób bezrobotnych będących w szczególnej sytuacji na dolnośląskim rynku pracy "/>
        <w:tblDescription w:val="Tabela 2 Struktura osób bezrobotnych będących w szczególnej sytuacji na dolnośląskim rynku prac"/>
      </w:tblPr>
      <w:tblGrid>
        <w:gridCol w:w="5473"/>
        <w:gridCol w:w="1460"/>
        <w:gridCol w:w="1567"/>
        <w:gridCol w:w="1694"/>
      </w:tblGrid>
      <w:tr w:rsidR="00865D41" w:rsidRPr="00865D41" w14:paraId="36D5E9FB" w14:textId="77777777" w:rsidTr="00A006AF">
        <w:trPr>
          <w:trHeight w:val="720"/>
          <w:tblHeader/>
        </w:trPr>
        <w:tc>
          <w:tcPr>
            <w:tcW w:w="5473" w:type="dxa"/>
            <w:noWrap/>
            <w:hideMark/>
          </w:tcPr>
          <w:p w14:paraId="410F68FB" w14:textId="77777777" w:rsidR="00AE68F5" w:rsidRPr="00865D41" w:rsidRDefault="00AE68F5" w:rsidP="00031AE8">
            <w:pPr>
              <w:pStyle w:val="TabelaNormalny"/>
            </w:pPr>
            <w:r w:rsidRPr="00865D41">
              <w:t>Bezrobotni będący w szczególnej sytuacji na rynku pracy</w:t>
            </w:r>
          </w:p>
        </w:tc>
        <w:tc>
          <w:tcPr>
            <w:tcW w:w="1460" w:type="dxa"/>
            <w:hideMark/>
          </w:tcPr>
          <w:p w14:paraId="073B4625" w14:textId="4AD5A292" w:rsidR="00AE68F5" w:rsidRPr="00865D41" w:rsidRDefault="00AE68F5" w:rsidP="00031AE8">
            <w:pPr>
              <w:pStyle w:val="TabelaNormalny"/>
            </w:pPr>
            <w:r w:rsidRPr="00865D41">
              <w:t>listopad 2024 [ogółem]</w:t>
            </w:r>
          </w:p>
        </w:tc>
        <w:tc>
          <w:tcPr>
            <w:tcW w:w="1567" w:type="dxa"/>
            <w:hideMark/>
          </w:tcPr>
          <w:p w14:paraId="07FEAE92" w14:textId="0AD8D8CD" w:rsidR="00AE68F5" w:rsidRPr="00865D41" w:rsidRDefault="00AE68F5" w:rsidP="00031AE8">
            <w:pPr>
              <w:pStyle w:val="TabelaNormalny"/>
            </w:pPr>
            <w:r w:rsidRPr="00865D41">
              <w:t>listopad 2025 [ogółem]</w:t>
            </w:r>
          </w:p>
        </w:tc>
        <w:tc>
          <w:tcPr>
            <w:tcW w:w="1694" w:type="dxa"/>
            <w:hideMark/>
          </w:tcPr>
          <w:p w14:paraId="507BC232" w14:textId="77777777" w:rsidR="00AE68F5" w:rsidRPr="00865D41" w:rsidRDefault="00AE68F5" w:rsidP="00031AE8">
            <w:pPr>
              <w:pStyle w:val="TabelaNormalny"/>
            </w:pPr>
            <w:r w:rsidRPr="00865D41">
              <w:t>Wzrost/spadek w porównaniu do listopad  2025</w:t>
            </w:r>
          </w:p>
        </w:tc>
      </w:tr>
      <w:tr w:rsidR="00865D41" w:rsidRPr="00865D41" w14:paraId="2509BDFE" w14:textId="77777777" w:rsidTr="00A006AF">
        <w:trPr>
          <w:trHeight w:val="288"/>
        </w:trPr>
        <w:tc>
          <w:tcPr>
            <w:tcW w:w="5473" w:type="dxa"/>
            <w:noWrap/>
            <w:hideMark/>
          </w:tcPr>
          <w:p w14:paraId="477E18A7" w14:textId="77777777" w:rsidR="00AE68F5" w:rsidRPr="00865D41" w:rsidRDefault="00AE68F5" w:rsidP="00031AE8">
            <w:pPr>
              <w:pStyle w:val="TabelaNormalny"/>
            </w:pPr>
            <w:r w:rsidRPr="00865D41">
              <w:t>do 30-go roku życia</w:t>
            </w:r>
          </w:p>
        </w:tc>
        <w:tc>
          <w:tcPr>
            <w:tcW w:w="1460" w:type="dxa"/>
            <w:noWrap/>
            <w:hideMark/>
          </w:tcPr>
          <w:p w14:paraId="4B8489AC" w14:textId="77777777" w:rsidR="00AE68F5" w:rsidRPr="00865D41" w:rsidRDefault="00AE68F5" w:rsidP="00031AE8">
            <w:pPr>
              <w:pStyle w:val="TabelaNormalny"/>
            </w:pPr>
            <w:r w:rsidRPr="00865D41">
              <w:t>11 411</w:t>
            </w:r>
          </w:p>
        </w:tc>
        <w:tc>
          <w:tcPr>
            <w:tcW w:w="1567" w:type="dxa"/>
            <w:noWrap/>
            <w:hideMark/>
          </w:tcPr>
          <w:p w14:paraId="36A25E81" w14:textId="77777777" w:rsidR="00AE68F5" w:rsidRPr="00865D41" w:rsidRDefault="00AE68F5" w:rsidP="00031AE8">
            <w:pPr>
              <w:pStyle w:val="TabelaNormalny"/>
            </w:pPr>
            <w:r w:rsidRPr="00865D41">
              <w:t>13 443</w:t>
            </w:r>
          </w:p>
        </w:tc>
        <w:tc>
          <w:tcPr>
            <w:tcW w:w="1694" w:type="dxa"/>
            <w:noWrap/>
            <w:hideMark/>
          </w:tcPr>
          <w:p w14:paraId="0E105E99" w14:textId="77777777" w:rsidR="00AE68F5" w:rsidRPr="00865D41" w:rsidRDefault="00AE68F5" w:rsidP="00031AE8">
            <w:pPr>
              <w:pStyle w:val="TabelaNormalny"/>
            </w:pPr>
            <w:r w:rsidRPr="00865D41">
              <w:t>2 032</w:t>
            </w:r>
          </w:p>
        </w:tc>
      </w:tr>
      <w:tr w:rsidR="00865D41" w:rsidRPr="00865D41" w14:paraId="3BE71A82" w14:textId="77777777" w:rsidTr="00A006AF">
        <w:trPr>
          <w:trHeight w:val="288"/>
        </w:trPr>
        <w:tc>
          <w:tcPr>
            <w:tcW w:w="5473" w:type="dxa"/>
            <w:noWrap/>
            <w:hideMark/>
          </w:tcPr>
          <w:p w14:paraId="01CA8BC6" w14:textId="77777777" w:rsidR="00AE68F5" w:rsidRPr="00865D41" w:rsidRDefault="00AE68F5" w:rsidP="00031AE8">
            <w:pPr>
              <w:pStyle w:val="TabelaNormalny"/>
            </w:pPr>
            <w:r w:rsidRPr="00865D41">
              <w:t xml:space="preserve">w tym do 25-go roku życia </w:t>
            </w:r>
          </w:p>
        </w:tc>
        <w:tc>
          <w:tcPr>
            <w:tcW w:w="1460" w:type="dxa"/>
            <w:noWrap/>
            <w:hideMark/>
          </w:tcPr>
          <w:p w14:paraId="5260DDE1" w14:textId="77777777" w:rsidR="00AE68F5" w:rsidRPr="00865D41" w:rsidRDefault="00AE68F5" w:rsidP="00031AE8">
            <w:pPr>
              <w:pStyle w:val="TabelaNormalny"/>
            </w:pPr>
            <w:r w:rsidRPr="00865D41">
              <w:t>5 973</w:t>
            </w:r>
          </w:p>
        </w:tc>
        <w:tc>
          <w:tcPr>
            <w:tcW w:w="1567" w:type="dxa"/>
            <w:noWrap/>
            <w:hideMark/>
          </w:tcPr>
          <w:p w14:paraId="692CEE5C" w14:textId="77777777" w:rsidR="00AE68F5" w:rsidRPr="00865D41" w:rsidRDefault="00AE68F5" w:rsidP="00031AE8">
            <w:pPr>
              <w:pStyle w:val="TabelaNormalny"/>
            </w:pPr>
            <w:r w:rsidRPr="00865D41">
              <w:t>7 207</w:t>
            </w:r>
          </w:p>
        </w:tc>
        <w:tc>
          <w:tcPr>
            <w:tcW w:w="1694" w:type="dxa"/>
            <w:noWrap/>
            <w:hideMark/>
          </w:tcPr>
          <w:p w14:paraId="7BC1264C" w14:textId="77777777" w:rsidR="00AE68F5" w:rsidRPr="00865D41" w:rsidRDefault="00AE68F5" w:rsidP="00031AE8">
            <w:pPr>
              <w:pStyle w:val="TabelaNormalny"/>
            </w:pPr>
            <w:r w:rsidRPr="00865D41">
              <w:t>1 234</w:t>
            </w:r>
          </w:p>
        </w:tc>
      </w:tr>
      <w:tr w:rsidR="00865D41" w:rsidRPr="00865D41" w14:paraId="521E8AAA" w14:textId="77777777" w:rsidTr="00A006AF">
        <w:trPr>
          <w:trHeight w:val="288"/>
        </w:trPr>
        <w:tc>
          <w:tcPr>
            <w:tcW w:w="5473" w:type="dxa"/>
            <w:noWrap/>
            <w:hideMark/>
          </w:tcPr>
          <w:p w14:paraId="2BF0D275" w14:textId="77777777" w:rsidR="00AE68F5" w:rsidRPr="00865D41" w:rsidRDefault="00AE68F5" w:rsidP="00031AE8">
            <w:pPr>
              <w:pStyle w:val="TabelaNormalny"/>
            </w:pPr>
            <w:r w:rsidRPr="00865D41">
              <w:t xml:space="preserve">długotrwale bezrobotne </w:t>
            </w:r>
          </w:p>
        </w:tc>
        <w:tc>
          <w:tcPr>
            <w:tcW w:w="1460" w:type="dxa"/>
            <w:noWrap/>
            <w:hideMark/>
          </w:tcPr>
          <w:p w14:paraId="50C69530" w14:textId="77777777" w:rsidR="00AE68F5" w:rsidRPr="00865D41" w:rsidRDefault="00AE68F5" w:rsidP="00031AE8">
            <w:pPr>
              <w:pStyle w:val="TabelaNormalny"/>
            </w:pPr>
            <w:r w:rsidRPr="00865D41">
              <w:t>25 177</w:t>
            </w:r>
          </w:p>
        </w:tc>
        <w:tc>
          <w:tcPr>
            <w:tcW w:w="1567" w:type="dxa"/>
            <w:noWrap/>
            <w:hideMark/>
          </w:tcPr>
          <w:p w14:paraId="6D56459A" w14:textId="77777777" w:rsidR="00AE68F5" w:rsidRPr="00865D41" w:rsidRDefault="00AE68F5" w:rsidP="00031AE8">
            <w:pPr>
              <w:pStyle w:val="TabelaNormalny"/>
            </w:pPr>
            <w:r w:rsidRPr="00865D41">
              <w:t>28 199</w:t>
            </w:r>
          </w:p>
        </w:tc>
        <w:tc>
          <w:tcPr>
            <w:tcW w:w="1694" w:type="dxa"/>
            <w:noWrap/>
            <w:hideMark/>
          </w:tcPr>
          <w:p w14:paraId="21B905C1" w14:textId="77777777" w:rsidR="00AE68F5" w:rsidRPr="00865D41" w:rsidRDefault="00AE68F5" w:rsidP="00031AE8">
            <w:pPr>
              <w:pStyle w:val="TabelaNormalny"/>
            </w:pPr>
            <w:r w:rsidRPr="00865D41">
              <w:t>3 022</w:t>
            </w:r>
          </w:p>
        </w:tc>
      </w:tr>
      <w:tr w:rsidR="00865D41" w:rsidRPr="00865D41" w14:paraId="75247220" w14:textId="77777777" w:rsidTr="00A006AF">
        <w:trPr>
          <w:trHeight w:val="288"/>
        </w:trPr>
        <w:tc>
          <w:tcPr>
            <w:tcW w:w="5473" w:type="dxa"/>
            <w:noWrap/>
            <w:hideMark/>
          </w:tcPr>
          <w:p w14:paraId="78BA7585" w14:textId="77777777" w:rsidR="00AE68F5" w:rsidRPr="00865D41" w:rsidRDefault="00AE68F5" w:rsidP="00031AE8">
            <w:pPr>
              <w:pStyle w:val="TabelaNormalny"/>
            </w:pPr>
            <w:r w:rsidRPr="00865D41">
              <w:t xml:space="preserve">powyżej 50-go roku życia </w:t>
            </w:r>
          </w:p>
        </w:tc>
        <w:tc>
          <w:tcPr>
            <w:tcW w:w="1460" w:type="dxa"/>
            <w:noWrap/>
            <w:hideMark/>
          </w:tcPr>
          <w:p w14:paraId="243B6063" w14:textId="77777777" w:rsidR="00AE68F5" w:rsidRPr="00865D41" w:rsidRDefault="00AE68F5" w:rsidP="00031AE8">
            <w:pPr>
              <w:pStyle w:val="TabelaNormalny"/>
            </w:pPr>
            <w:r w:rsidRPr="00865D41">
              <w:t>15 660</w:t>
            </w:r>
          </w:p>
        </w:tc>
        <w:tc>
          <w:tcPr>
            <w:tcW w:w="1567" w:type="dxa"/>
            <w:noWrap/>
            <w:hideMark/>
          </w:tcPr>
          <w:p w14:paraId="14ED6D31" w14:textId="77777777" w:rsidR="00AE68F5" w:rsidRPr="00865D41" w:rsidRDefault="00AE68F5" w:rsidP="00031AE8">
            <w:pPr>
              <w:pStyle w:val="TabelaNormalny"/>
            </w:pPr>
            <w:r w:rsidRPr="00865D41">
              <w:t>17 608</w:t>
            </w:r>
          </w:p>
        </w:tc>
        <w:tc>
          <w:tcPr>
            <w:tcW w:w="1694" w:type="dxa"/>
            <w:noWrap/>
            <w:hideMark/>
          </w:tcPr>
          <w:p w14:paraId="73829F41" w14:textId="77777777" w:rsidR="00AE68F5" w:rsidRPr="00865D41" w:rsidRDefault="00AE68F5" w:rsidP="00031AE8">
            <w:pPr>
              <w:pStyle w:val="TabelaNormalny"/>
            </w:pPr>
            <w:r w:rsidRPr="00865D41">
              <w:t>1 948</w:t>
            </w:r>
          </w:p>
        </w:tc>
      </w:tr>
      <w:tr w:rsidR="00865D41" w:rsidRPr="00865D41" w14:paraId="5970A067" w14:textId="77777777" w:rsidTr="00A006AF">
        <w:trPr>
          <w:trHeight w:val="288"/>
        </w:trPr>
        <w:tc>
          <w:tcPr>
            <w:tcW w:w="5473" w:type="dxa"/>
            <w:noWrap/>
            <w:hideMark/>
          </w:tcPr>
          <w:p w14:paraId="123B3D06" w14:textId="77777777" w:rsidR="00AE68F5" w:rsidRPr="00865D41" w:rsidRDefault="00AE68F5" w:rsidP="00031AE8">
            <w:pPr>
              <w:pStyle w:val="TabelaNormalny"/>
            </w:pPr>
            <w:r w:rsidRPr="00865D41">
              <w:t>korzystające ze świadczeń z pomocy społecznej</w:t>
            </w:r>
          </w:p>
        </w:tc>
        <w:tc>
          <w:tcPr>
            <w:tcW w:w="1460" w:type="dxa"/>
            <w:noWrap/>
            <w:hideMark/>
          </w:tcPr>
          <w:p w14:paraId="05A0CB5A" w14:textId="77777777" w:rsidR="00AE68F5" w:rsidRPr="00865D41" w:rsidRDefault="00AE68F5" w:rsidP="00031AE8">
            <w:pPr>
              <w:pStyle w:val="TabelaNormalny"/>
            </w:pPr>
            <w:r w:rsidRPr="00865D41">
              <w:t>1 308</w:t>
            </w:r>
          </w:p>
        </w:tc>
        <w:tc>
          <w:tcPr>
            <w:tcW w:w="1567" w:type="dxa"/>
            <w:noWrap/>
            <w:hideMark/>
          </w:tcPr>
          <w:p w14:paraId="04A5E9B5" w14:textId="77777777" w:rsidR="00AE68F5" w:rsidRPr="00865D41" w:rsidRDefault="00AE68F5" w:rsidP="00031AE8">
            <w:pPr>
              <w:pStyle w:val="TabelaNormalny"/>
            </w:pPr>
            <w:r w:rsidRPr="00865D41">
              <w:t>1 325</w:t>
            </w:r>
          </w:p>
        </w:tc>
        <w:tc>
          <w:tcPr>
            <w:tcW w:w="1694" w:type="dxa"/>
            <w:noWrap/>
            <w:hideMark/>
          </w:tcPr>
          <w:p w14:paraId="6C036618" w14:textId="77777777" w:rsidR="00AE68F5" w:rsidRPr="00865D41" w:rsidRDefault="00AE68F5" w:rsidP="00031AE8">
            <w:pPr>
              <w:pStyle w:val="TabelaNormalny"/>
            </w:pPr>
            <w:r w:rsidRPr="00865D41">
              <w:t>17</w:t>
            </w:r>
          </w:p>
        </w:tc>
      </w:tr>
      <w:tr w:rsidR="00865D41" w:rsidRPr="00865D41" w14:paraId="2AE310A1" w14:textId="77777777" w:rsidTr="00A006AF">
        <w:trPr>
          <w:trHeight w:val="288"/>
        </w:trPr>
        <w:tc>
          <w:tcPr>
            <w:tcW w:w="5473" w:type="dxa"/>
            <w:noWrap/>
            <w:hideMark/>
          </w:tcPr>
          <w:p w14:paraId="50C668A8" w14:textId="77777777" w:rsidR="00AE68F5" w:rsidRPr="00865D41" w:rsidRDefault="00AE68F5" w:rsidP="00031AE8">
            <w:pPr>
              <w:pStyle w:val="TabelaNormalny"/>
            </w:pPr>
            <w:r w:rsidRPr="00865D41">
              <w:t>posiadające co najmniej jedno dziecko do 6-go roku życia</w:t>
            </w:r>
          </w:p>
        </w:tc>
        <w:tc>
          <w:tcPr>
            <w:tcW w:w="1460" w:type="dxa"/>
            <w:noWrap/>
            <w:hideMark/>
          </w:tcPr>
          <w:p w14:paraId="66A9DBAE" w14:textId="77777777" w:rsidR="00AE68F5" w:rsidRPr="00865D41" w:rsidRDefault="00AE68F5" w:rsidP="00031AE8">
            <w:pPr>
              <w:pStyle w:val="TabelaNormalny"/>
            </w:pPr>
            <w:r w:rsidRPr="00865D41">
              <w:t>7 502</w:t>
            </w:r>
          </w:p>
        </w:tc>
        <w:tc>
          <w:tcPr>
            <w:tcW w:w="1567" w:type="dxa"/>
            <w:noWrap/>
            <w:hideMark/>
          </w:tcPr>
          <w:p w14:paraId="1D5D9C92" w14:textId="77777777" w:rsidR="00AE68F5" w:rsidRPr="00865D41" w:rsidRDefault="00AE68F5" w:rsidP="00031AE8">
            <w:pPr>
              <w:pStyle w:val="TabelaNormalny"/>
            </w:pPr>
            <w:r w:rsidRPr="00865D41">
              <w:t>7 610</w:t>
            </w:r>
          </w:p>
        </w:tc>
        <w:tc>
          <w:tcPr>
            <w:tcW w:w="1694" w:type="dxa"/>
            <w:noWrap/>
            <w:hideMark/>
          </w:tcPr>
          <w:p w14:paraId="2B4C5845" w14:textId="77777777" w:rsidR="00AE68F5" w:rsidRPr="00865D41" w:rsidRDefault="00AE68F5" w:rsidP="00031AE8">
            <w:pPr>
              <w:pStyle w:val="TabelaNormalny"/>
            </w:pPr>
            <w:r w:rsidRPr="00865D41">
              <w:t>108</w:t>
            </w:r>
          </w:p>
        </w:tc>
      </w:tr>
      <w:tr w:rsidR="00865D41" w:rsidRPr="00865D41" w14:paraId="77F68619" w14:textId="77777777" w:rsidTr="00A006AF">
        <w:trPr>
          <w:trHeight w:val="288"/>
        </w:trPr>
        <w:tc>
          <w:tcPr>
            <w:tcW w:w="5473" w:type="dxa"/>
            <w:noWrap/>
            <w:hideMark/>
          </w:tcPr>
          <w:p w14:paraId="6401C7DA" w14:textId="77777777" w:rsidR="00AE68F5" w:rsidRPr="00865D41" w:rsidRDefault="00AE68F5" w:rsidP="00031AE8">
            <w:pPr>
              <w:pStyle w:val="TabelaNormalny"/>
            </w:pPr>
            <w:r w:rsidRPr="00865D41">
              <w:t>posiadające co najmniej jedno dziecko niepełnosprawne do 18-go roku życia</w:t>
            </w:r>
          </w:p>
        </w:tc>
        <w:tc>
          <w:tcPr>
            <w:tcW w:w="1460" w:type="dxa"/>
            <w:noWrap/>
            <w:hideMark/>
          </w:tcPr>
          <w:p w14:paraId="335CEE75" w14:textId="77777777" w:rsidR="00AE68F5" w:rsidRPr="00865D41" w:rsidRDefault="00AE68F5" w:rsidP="00031AE8">
            <w:pPr>
              <w:pStyle w:val="TabelaNormalny"/>
            </w:pPr>
            <w:r w:rsidRPr="00865D41">
              <w:t>128</w:t>
            </w:r>
          </w:p>
        </w:tc>
        <w:tc>
          <w:tcPr>
            <w:tcW w:w="1567" w:type="dxa"/>
            <w:noWrap/>
            <w:hideMark/>
          </w:tcPr>
          <w:p w14:paraId="0F34C670" w14:textId="77777777" w:rsidR="00AE68F5" w:rsidRPr="00865D41" w:rsidRDefault="00AE68F5" w:rsidP="00031AE8">
            <w:pPr>
              <w:pStyle w:val="TabelaNormalny"/>
            </w:pPr>
            <w:r w:rsidRPr="00865D41">
              <w:t>171</w:t>
            </w:r>
          </w:p>
        </w:tc>
        <w:tc>
          <w:tcPr>
            <w:tcW w:w="1694" w:type="dxa"/>
            <w:noWrap/>
            <w:hideMark/>
          </w:tcPr>
          <w:p w14:paraId="76AD788C" w14:textId="77777777" w:rsidR="00AE68F5" w:rsidRPr="00865D41" w:rsidRDefault="00AE68F5" w:rsidP="00031AE8">
            <w:pPr>
              <w:pStyle w:val="TabelaNormalny"/>
            </w:pPr>
            <w:r w:rsidRPr="00865D41">
              <w:t>43</w:t>
            </w:r>
          </w:p>
        </w:tc>
      </w:tr>
      <w:tr w:rsidR="00865D41" w:rsidRPr="00865D41" w14:paraId="28F4A2F2" w14:textId="77777777" w:rsidTr="00A006AF">
        <w:trPr>
          <w:trHeight w:val="300"/>
        </w:trPr>
        <w:tc>
          <w:tcPr>
            <w:tcW w:w="5473" w:type="dxa"/>
            <w:noWrap/>
            <w:hideMark/>
          </w:tcPr>
          <w:p w14:paraId="47835502" w14:textId="77777777" w:rsidR="00AE68F5" w:rsidRPr="00865D41" w:rsidRDefault="00AE68F5" w:rsidP="00031AE8">
            <w:pPr>
              <w:pStyle w:val="TabelaNormalny"/>
            </w:pPr>
            <w:r w:rsidRPr="00865D41">
              <w:t xml:space="preserve">niepełnosprawni </w:t>
            </w:r>
          </w:p>
        </w:tc>
        <w:tc>
          <w:tcPr>
            <w:tcW w:w="1460" w:type="dxa"/>
            <w:noWrap/>
            <w:hideMark/>
          </w:tcPr>
          <w:p w14:paraId="1461052C" w14:textId="77777777" w:rsidR="00AE68F5" w:rsidRPr="00865D41" w:rsidRDefault="00AE68F5" w:rsidP="00031AE8">
            <w:pPr>
              <w:pStyle w:val="TabelaNormalny"/>
            </w:pPr>
            <w:r w:rsidRPr="00865D41">
              <w:t>4 046</w:t>
            </w:r>
          </w:p>
        </w:tc>
        <w:tc>
          <w:tcPr>
            <w:tcW w:w="1567" w:type="dxa"/>
            <w:noWrap/>
            <w:hideMark/>
          </w:tcPr>
          <w:p w14:paraId="69101B7C" w14:textId="77777777" w:rsidR="00AE68F5" w:rsidRPr="00865D41" w:rsidRDefault="00AE68F5" w:rsidP="00031AE8">
            <w:pPr>
              <w:pStyle w:val="TabelaNormalny"/>
            </w:pPr>
            <w:r w:rsidRPr="00865D41">
              <w:t>4 400</w:t>
            </w:r>
          </w:p>
        </w:tc>
        <w:tc>
          <w:tcPr>
            <w:tcW w:w="1694" w:type="dxa"/>
            <w:noWrap/>
            <w:hideMark/>
          </w:tcPr>
          <w:p w14:paraId="29FB4E39" w14:textId="77777777" w:rsidR="00AE68F5" w:rsidRPr="00865D41" w:rsidRDefault="00AE68F5" w:rsidP="00031AE8">
            <w:pPr>
              <w:pStyle w:val="TabelaNormalny"/>
            </w:pPr>
            <w:r w:rsidRPr="00865D41">
              <w:t>354</w:t>
            </w:r>
          </w:p>
        </w:tc>
      </w:tr>
    </w:tbl>
    <w:p w14:paraId="41B3A2F6" w14:textId="3A91B9EB" w:rsidR="00292788" w:rsidRPr="00031AE8" w:rsidRDefault="00292788" w:rsidP="00A006AF">
      <w:r w:rsidRPr="00865D41">
        <w:t xml:space="preserve">Najliczniejszą grupę wśród osób pozostających bez pracy nadal stanowią </w:t>
      </w:r>
      <w:r w:rsidR="00AF1B62" w:rsidRPr="00865D41">
        <w:t>osoby</w:t>
      </w:r>
      <w:r w:rsidRPr="00865D41">
        <w:t xml:space="preserve"> długotrwale</w:t>
      </w:r>
      <w:r w:rsidR="00AF1B62" w:rsidRPr="00865D41">
        <w:t xml:space="preserve"> bezrobotne</w:t>
      </w:r>
      <w:r w:rsidRPr="00865D41">
        <w:t>. W</w:t>
      </w:r>
      <w:r w:rsidR="00770CBA">
        <w:t> </w:t>
      </w:r>
      <w:r w:rsidRPr="00865D41">
        <w:t>listopadzie ich liczba zwiększyła się o 3 022 osoby, osią</w:t>
      </w:r>
      <w:r w:rsidR="00AF1B62" w:rsidRPr="00865D41">
        <w:t xml:space="preserve">gając poziom 28 199, co oznacza </w:t>
      </w:r>
      <w:r w:rsidRPr="00865D41">
        <w:t xml:space="preserve">wzrost </w:t>
      </w:r>
      <w:r w:rsidR="00AF1B62" w:rsidRPr="00865D41">
        <w:t xml:space="preserve">w ciągu roku </w:t>
      </w:r>
      <w:r w:rsidRPr="00865D41">
        <w:t>o</w:t>
      </w:r>
      <w:r w:rsidR="00770CBA">
        <w:t> </w:t>
      </w:r>
      <w:r w:rsidRPr="00865D41">
        <w:t xml:space="preserve">12%. Utrzymująca się tendencja wzrostowa w tej kategorii wskazuje na trwałe trudności części osób w powrocie na rynek pracy. Istotny przyrost odnotowano </w:t>
      </w:r>
      <w:r w:rsidR="00AF1B62" w:rsidRPr="00865D41">
        <w:t xml:space="preserve">również w grupie osób młodych do 30 –tego </w:t>
      </w:r>
      <w:r w:rsidRPr="00865D41">
        <w:t>roku życia, gdzie liczba bezrobotnych wzrosła o 2 032 osoby (</w:t>
      </w:r>
      <w:r w:rsidR="00AF1B62" w:rsidRPr="00865D41">
        <w:t xml:space="preserve">w ujęciu rok do roku wzrost o </w:t>
      </w:r>
      <w:r w:rsidRPr="00865D41">
        <w:t>17,8%), oraz w grupie osób powyżej 50</w:t>
      </w:r>
      <w:r w:rsidR="00AF1B62" w:rsidRPr="00865D41">
        <w:t>-tego r</w:t>
      </w:r>
      <w:r w:rsidRPr="00865D41">
        <w:t xml:space="preserve">oku życia, której liczebność zwiększyła się o 1 945 osób, co odpowiada wzrostowi </w:t>
      </w:r>
      <w:r w:rsidR="00AF1B62" w:rsidRPr="00865D41">
        <w:t xml:space="preserve">w ciągu roku </w:t>
      </w:r>
      <w:r w:rsidRPr="00865D41">
        <w:t>o 12,4%.</w:t>
      </w:r>
    </w:p>
    <w:p w14:paraId="3962CAB5" w14:textId="625A6A7A" w:rsidR="008E14C3" w:rsidRPr="00865D41" w:rsidRDefault="00FA2D56" w:rsidP="00031AE8">
      <w:pPr>
        <w:pStyle w:val="Nagwek1"/>
      </w:pPr>
      <w:r w:rsidRPr="00865D41">
        <w:t>Napływy i odpływy bezrobotnych</w:t>
      </w:r>
    </w:p>
    <w:p w14:paraId="2B06BB1E" w14:textId="5CC72793" w:rsidR="007457E3" w:rsidRDefault="00CC76D3" w:rsidP="00A006AF">
      <w:r w:rsidRPr="00865D41">
        <w:t xml:space="preserve">W </w:t>
      </w:r>
      <w:r w:rsidR="00DC7E94" w:rsidRPr="00865D41">
        <w:t xml:space="preserve">listopadzie </w:t>
      </w:r>
      <w:r w:rsidR="008A0CAF" w:rsidRPr="00865D41">
        <w:t xml:space="preserve">2025 roku w województwie </w:t>
      </w:r>
      <w:r w:rsidR="00EF7CA6" w:rsidRPr="00865D41">
        <w:t xml:space="preserve">dolnośląskim zarejestrowano </w:t>
      </w:r>
      <w:r w:rsidR="00DC7E94" w:rsidRPr="00865D41">
        <w:t>6 975</w:t>
      </w:r>
      <w:r w:rsidR="001B7B6F" w:rsidRPr="00865D41">
        <w:t xml:space="preserve"> </w:t>
      </w:r>
      <w:r w:rsidR="008A0CAF" w:rsidRPr="00865D41">
        <w:t xml:space="preserve">bezrobotnych, </w:t>
      </w:r>
      <w:r w:rsidR="00155CE0" w:rsidRPr="00865D41">
        <w:t xml:space="preserve">czyli </w:t>
      </w:r>
      <w:r w:rsidR="00DC7E94" w:rsidRPr="00865D41">
        <w:t>o 1 378 o</w:t>
      </w:r>
      <w:r w:rsidR="008C5C31" w:rsidRPr="00865D41">
        <w:t>s</w:t>
      </w:r>
      <w:r w:rsidR="00DA0716" w:rsidRPr="00865D41">
        <w:t>ób</w:t>
      </w:r>
      <w:r w:rsidR="008C5C31" w:rsidRPr="00865D41">
        <w:t xml:space="preserve"> </w:t>
      </w:r>
      <w:r w:rsidR="00DA0716" w:rsidRPr="00865D41">
        <w:t>mniej</w:t>
      </w:r>
      <w:r w:rsidR="008C5C31" w:rsidRPr="00865D41">
        <w:t xml:space="preserve"> niż w poprzednim okresie sprawozdawczym.</w:t>
      </w:r>
      <w:r w:rsidR="008A0CAF" w:rsidRPr="00865D41">
        <w:t xml:space="preserve"> </w:t>
      </w:r>
      <w:r w:rsidR="001E250A" w:rsidRPr="00865D41">
        <w:t xml:space="preserve">Kobiety stanowiły </w:t>
      </w:r>
      <w:r w:rsidR="00DC7E94" w:rsidRPr="00865D41">
        <w:t xml:space="preserve">blisko </w:t>
      </w:r>
      <w:r w:rsidR="001E250A" w:rsidRPr="00865D41">
        <w:t>połowę ogółu zarejesrtowanych bezrobotnych</w:t>
      </w:r>
      <w:r w:rsidR="00DC7E94" w:rsidRPr="00865D41">
        <w:t xml:space="preserve"> (48,8%)</w:t>
      </w:r>
      <w:r w:rsidR="001E250A" w:rsidRPr="00865D41">
        <w:t xml:space="preserve">. W kategorii rejestrujących się osób przeważały osoby zamieszkałe w miastach </w:t>
      </w:r>
      <w:r w:rsidR="00DA0716" w:rsidRPr="00865D41">
        <w:t>(6</w:t>
      </w:r>
      <w:r w:rsidR="00DC7E94" w:rsidRPr="00865D41">
        <w:t>7,4</w:t>
      </w:r>
      <w:r w:rsidR="001E250A" w:rsidRPr="00865D41">
        <w:t>%</w:t>
      </w:r>
      <w:r w:rsidR="00DA0716" w:rsidRPr="00865D41">
        <w:t>)</w:t>
      </w:r>
      <w:r w:rsidR="001E250A" w:rsidRPr="00865D41">
        <w:t xml:space="preserve"> w</w:t>
      </w:r>
      <w:r w:rsidR="00770CBA">
        <w:t> </w:t>
      </w:r>
      <w:r w:rsidR="001E250A" w:rsidRPr="00865D41">
        <w:t xml:space="preserve">tym kobiety stanowiły </w:t>
      </w:r>
      <w:r w:rsidR="00DC7E94" w:rsidRPr="00865D41">
        <w:t>(67</w:t>
      </w:r>
      <w:r w:rsidR="001E250A" w:rsidRPr="00865D41">
        <w:t>%</w:t>
      </w:r>
      <w:r w:rsidR="00DA0716" w:rsidRPr="00865D41">
        <w:t>)</w:t>
      </w:r>
      <w:r w:rsidR="001E250A" w:rsidRPr="00865D41">
        <w:t xml:space="preserve">. </w:t>
      </w:r>
    </w:p>
    <w:p w14:paraId="3C453BD3" w14:textId="60D0CBD8" w:rsidR="007457E3" w:rsidRDefault="007457E3" w:rsidP="007457E3">
      <w:pPr>
        <w:pStyle w:val="Legenda"/>
      </w:pPr>
      <w:r>
        <w:t xml:space="preserve">Wykres </w:t>
      </w:r>
      <w:fldSimple w:instr=" SEQ Wykres \* ARABIC ">
        <w:r w:rsidR="00D17C5F">
          <w:rPr>
            <w:noProof/>
          </w:rPr>
          <w:t>3</w:t>
        </w:r>
      </w:fldSimple>
      <w:r>
        <w:t xml:space="preserve">. </w:t>
      </w:r>
      <w:r w:rsidRPr="007457E3">
        <w:t>Napływ bezrobotnych w okresie listopada 2024 – 2025 w tym zarejestrowanych po raz pierwszy</w:t>
      </w:r>
    </w:p>
    <w:p w14:paraId="1914388F" w14:textId="7B6B9D82" w:rsidR="008E14C3" w:rsidRPr="00865D41" w:rsidRDefault="007457E3" w:rsidP="00A006AF">
      <w:r>
        <w:rPr>
          <w:noProof/>
          <w:lang w:eastAsia="pl-PL"/>
        </w:rPr>
        <w:drawing>
          <wp:inline distT="0" distB="0" distL="0" distR="0" wp14:anchorId="4D46D600" wp14:editId="1AB09E72">
            <wp:extent cx="5760000" cy="3419799"/>
            <wp:effectExtent l="0" t="0" r="0" b="0"/>
            <wp:docPr id="12" name="Obraz 12" descr="Liczba nowozarejestrowanych bezrobotnych w tysiącach: &#10;XI 2024   7,1&#10;XII 2024  7,0&#10;I 2024  9,4&#10;II 2025 7,6&#10;III 2025 7,8&#10;IV 2025 6,9&#10;V 2025 6,9&#10;VI 2025 6,5&#10;VII 2025 8,1&#10;VIII 2025 7,1&#10;IX 2025 8,8&#10;X 2025 8,4&#10;XI 2025 7,0&#10;w tym osób zarejestrowanych po raz pierwszy w tysiącach: &#10;XI 2024   1,7&#10;XII 2024  1,3&#10;I 2024  2,1&#10;II 2025 1,9&#10;III 2025 1,9&#10;IV 2025 1,6&#10;V 2025 1,8&#10;VI 2025 1,6&#10;VII 2025 2,2&#10;VIII 2025 2,8&#10;IX 2025 2,9&#10;X 2025 2,6&#10;XI 2025 1,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419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9B5C2B" w14:textId="6E825389" w:rsidR="007457E3" w:rsidRDefault="003B198B" w:rsidP="00A006AF">
      <w:r w:rsidRPr="00865D41">
        <w:lastRenderedPageBreak/>
        <w:t xml:space="preserve">W bieżącym okresie sprawozdawczym z ewidencji powiatowych urzędów pracy województwa dolnośląskiego wyłączono </w:t>
      </w:r>
      <w:r w:rsidR="008B7C07" w:rsidRPr="00865D41">
        <w:t>6 570 osób bezrobotnych</w:t>
      </w:r>
      <w:r w:rsidRPr="00865D41">
        <w:t xml:space="preserve">, </w:t>
      </w:r>
      <w:r w:rsidR="008B7C07" w:rsidRPr="00865D41">
        <w:t xml:space="preserve">blisko połowę </w:t>
      </w:r>
      <w:r w:rsidRPr="00865D41">
        <w:t>stanowiły kobiety.</w:t>
      </w:r>
      <w:r w:rsidR="00464258" w:rsidRPr="00865D41">
        <w:t xml:space="preserve"> </w:t>
      </w:r>
      <w:r w:rsidRPr="00865D41">
        <w:t>Najczęstszym powodem wyrejestrowania było podjęcie zatrud</w:t>
      </w:r>
      <w:r w:rsidR="008B7C07" w:rsidRPr="00865D41">
        <w:t>nienia, które dotyczyło około 67</w:t>
      </w:r>
      <w:r w:rsidRPr="00865D41">
        <w:t xml:space="preserve">% ogółu </w:t>
      </w:r>
      <w:r w:rsidR="007457E3" w:rsidRPr="00865D41">
        <w:t>wyłączenia</w:t>
      </w:r>
      <w:r w:rsidRPr="00865D41">
        <w:t>. W</w:t>
      </w:r>
      <w:r w:rsidR="008B7C07" w:rsidRPr="00865D41">
        <w:t xml:space="preserve"> tej grupie kobiety stanowiły 53</w:t>
      </w:r>
      <w:r w:rsidRPr="00865D41">
        <w:t>%, co może świadczyć o rosnącej aktywności zawodowej kobiet oraz ich większym udziale w elastycznych formach zatrudnienia.</w:t>
      </w:r>
      <w:r w:rsidR="00464258" w:rsidRPr="00865D41">
        <w:t xml:space="preserve"> </w:t>
      </w:r>
      <w:r w:rsidRPr="00865D41">
        <w:t xml:space="preserve">Drugim pod względem częstości powodem wyrejestrowania było niepotwierdzenie gotowości do pracy, które obejmowało </w:t>
      </w:r>
      <w:r w:rsidR="008B7C07" w:rsidRPr="00865D41">
        <w:t>9</w:t>
      </w:r>
      <w:r w:rsidRPr="00865D41">
        <w:t xml:space="preserve">% przypadków, natomiast rezygnacja ze statusu osoby bezrobotnej dotyczyła </w:t>
      </w:r>
      <w:r w:rsidR="008B7C07" w:rsidRPr="00865D41">
        <w:t>4,4</w:t>
      </w:r>
      <w:r w:rsidRPr="00865D41">
        <w:t xml:space="preserve">% </w:t>
      </w:r>
      <w:r w:rsidR="007457E3" w:rsidRPr="00865D41">
        <w:t>wyłączenia</w:t>
      </w:r>
      <w:r w:rsidRPr="00865D41">
        <w:t>.</w:t>
      </w:r>
    </w:p>
    <w:p w14:paraId="342BA33A" w14:textId="236B2628" w:rsidR="007457E3" w:rsidRDefault="007457E3" w:rsidP="007457E3">
      <w:pPr>
        <w:pStyle w:val="Legenda"/>
      </w:pPr>
      <w:r>
        <w:t xml:space="preserve">Wykres </w:t>
      </w:r>
      <w:fldSimple w:instr=" SEQ Wykres \* ARABIC ">
        <w:r w:rsidR="00D17C5F">
          <w:rPr>
            <w:noProof/>
          </w:rPr>
          <w:t>4</w:t>
        </w:r>
      </w:fldSimple>
      <w:r>
        <w:t xml:space="preserve">. </w:t>
      </w:r>
      <w:r w:rsidRPr="007457E3">
        <w:t>Odpływ bezrobotnych ogółem, w  tym z tytułu podjęcia prawy w okresie listopad 2024 – 2025</w:t>
      </w:r>
    </w:p>
    <w:p w14:paraId="74563041" w14:textId="18CAD8E0" w:rsidR="008233D4" w:rsidRPr="00865D41" w:rsidRDefault="007457E3" w:rsidP="00A006AF">
      <w:r>
        <w:rPr>
          <w:noProof/>
          <w:lang w:eastAsia="pl-PL"/>
        </w:rPr>
        <w:drawing>
          <wp:inline distT="0" distB="0" distL="0" distR="0" wp14:anchorId="7C059E17" wp14:editId="56655F67">
            <wp:extent cx="5651500" cy="3328670"/>
            <wp:effectExtent l="0" t="0" r="6350" b="5080"/>
            <wp:docPr id="13" name="Obraz 13" descr="Liczba  bezrobotnych wyłączonych z ewidencji  w tysiącach: &#10;XI 2024   6,6&#10;XII 2024  6,1&#10;I 2024  5,7&#10;II 2025 6,7&#10;III 2025 8,3&#10;IV 2025 8,9&#10;V 2025 8,2&#10;VI 2025 5,1&#10;VII 2025 5,3&#10;VIII 2025 5,2&#10;IX 2025 8,2&#10;X 2025 8,7&#10;XI 2025 6,6&#10;Podjęcia pracy w tysiącach:&#10;XI 2024   4,1&#10;XII 2024  3,7&#10;I 2024  3,4&#10;II 2025 3,7&#10;III 2025 4,4&#10;IV 2025 4,8&#10;V 2025 4,5&#10;VI 2025 3,5&#10;VII 2025 3,8&#10;VIII 2025 3,7&#10;IX 2025 5,7&#10;X 2025  5,4&#10;XI 2025 4,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0" cy="332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861BAF" w14:textId="77777777" w:rsidR="005D24D0" w:rsidRPr="00865D41" w:rsidRDefault="00FA2D56" w:rsidP="00031AE8">
      <w:pPr>
        <w:pStyle w:val="Nagwek1"/>
      </w:pPr>
      <w:r w:rsidRPr="00865D41">
        <w:t>Wolne miejsca pracy i miejsca aktywizacji zawodowe</w:t>
      </w:r>
    </w:p>
    <w:p w14:paraId="0EB42437" w14:textId="0B7D5A6E" w:rsidR="00D17C5F" w:rsidRDefault="00B119A2" w:rsidP="00A006AF">
      <w:r w:rsidRPr="00865D41">
        <w:t>Analiza napływu ofert pracy na Dolnym Śląsku w okresie od listopada 2024 do listopada 2025 potwierdza wyraźną sezonowość oraz znaczną zmienność zjawiska, wynikającą zarówno z uwarunkowań ekonomicznych, jak i</w:t>
      </w:r>
      <w:r w:rsidR="00770CBA">
        <w:t> </w:t>
      </w:r>
      <w:r w:rsidRPr="00865D41">
        <w:t>czynników instytucjonalnych. Na poziom zgłaszanych ofert wpływały przede wszystkim zmiany w koniunkturze gospodarczej, sytuacja przedsiębiorstw w kluczowych sektorach regionu oraz działania regulacyjne państwa. Szczególnie istotnym czynnikiem była nowelizacja ustawy o rynku pracy i służbach zatrudnienia, obowiązująca od czerwca 2025 roku, która zmieniła procedury zgłaszania i obsługi ofert w powiatowych urzędach pracy. Połączenie czynników sezonowych, strukturalnych i prawnych sprawia, że rynek pracy w województwie dolnośląskim pozostaje dynamiczny</w:t>
      </w:r>
      <w:r w:rsidRPr="00031AE8">
        <w:t xml:space="preserve">. </w:t>
      </w:r>
    </w:p>
    <w:p w14:paraId="70BB578E" w14:textId="218F9805" w:rsidR="00D17C5F" w:rsidRDefault="00D17C5F" w:rsidP="00A006AF">
      <w:r w:rsidRPr="00D17C5F">
        <w:t>W listopadzie 2025 roku odnotowano kolejny spadek liczby ofert pracy zgłaszanych do powiatowych urzędów pracy w województwie dolnośląskim. Tendencja ta wpisuje się w obserwowany od kilku miesięcy proces ograniczania rekrutacji w sektorach wrażliwych na sezonowe wahania popytu oraz w branżach dotkniętych spowolnieniem gospodarczym. Największa koncentracja ofert pracy wystąpiła w mieście Wrocław, które odpowiadało za około 30% wszystkich zgłoszonych ofert w regionie. W pozostałych powiatach liczba ofert była znacząco niższa, co może wskazywać na rosnące zróżnicowanie regionalne w dostępności miejsc pracy.</w:t>
      </w:r>
    </w:p>
    <w:p w14:paraId="2FDE0A54" w14:textId="7279CB86" w:rsidR="00D17C5F" w:rsidRDefault="00D17C5F" w:rsidP="00D17C5F">
      <w:pPr>
        <w:pStyle w:val="Legenda"/>
      </w:pPr>
      <w:r>
        <w:lastRenderedPageBreak/>
        <w:t xml:space="preserve">Wykres </w:t>
      </w:r>
      <w:fldSimple w:instr=" SEQ Wykres \* ARABIC ">
        <w:r>
          <w:rPr>
            <w:noProof/>
          </w:rPr>
          <w:t>6</w:t>
        </w:r>
      </w:fldSimple>
      <w:r>
        <w:t xml:space="preserve">. </w:t>
      </w:r>
      <w:r w:rsidRPr="00D17C5F">
        <w:t>Liczba ofert pracy zgłaszanych do PUP okresie listopad 2024 –2025</w:t>
      </w:r>
    </w:p>
    <w:p w14:paraId="7D2F863B" w14:textId="06AC7FF7" w:rsidR="00105B7A" w:rsidRPr="00865D41" w:rsidRDefault="007457E3" w:rsidP="00A006AF">
      <w:r>
        <w:rPr>
          <w:noProof/>
          <w:lang w:eastAsia="pl-PL"/>
        </w:rPr>
        <w:drawing>
          <wp:inline distT="0" distB="0" distL="0" distR="0" wp14:anchorId="3BF0A4E7" wp14:editId="0BC9ECAA">
            <wp:extent cx="5760000" cy="3280079"/>
            <wp:effectExtent l="0" t="0" r="0" b="0"/>
            <wp:docPr id="14" name="Obraz 14" descr="Liczba ofert pracy ogółem: &#10;XI 2024  4983&#10;XII 2024  4694&#10;I 2025 5818&#10;I 2025 4942&#10;III 2025 5987&#10;IV 2025 5410&#10;V 2025 4 564&#10;VI 2025 2452&#10;VII 2025 3347&#10;VIII 2025 2383&#10;IX 2025 3625&#10;X 2025 2890&#10;XI 2025 2890&#10;W tym pracy niesubsydiowanej: &#10;XI 2024   4 578&#10;XII 2024  4 432&#10;I 2024  5 114&#10;II 2025 3 191&#10;III 2025 4 379&#10;IV 2025 4 179&#10;V 2025 3 823&#10;VI 2025 2218&#10;VII 2025 2704&#10;VIII 2025 1675&#10;IX 2025 2872&#10;X 2025 2287&#10;XI 2025 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2800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F463A5" w14:textId="5C6CA7C0" w:rsidR="00672AF1" w:rsidRPr="00865D41" w:rsidRDefault="00672AF1" w:rsidP="00A006AF">
      <w:pPr>
        <w:pStyle w:val="Legenda"/>
      </w:pPr>
      <w:r w:rsidRPr="00865D41">
        <w:t xml:space="preserve">Tabela </w:t>
      </w:r>
      <w:r w:rsidR="00770CBA">
        <w:fldChar w:fldCharType="begin"/>
      </w:r>
      <w:r w:rsidR="00770CBA">
        <w:instrText xml:space="preserve"> SEQ Tabela \* ARABIC </w:instrText>
      </w:r>
      <w:r w:rsidR="00770CBA">
        <w:fldChar w:fldCharType="separate"/>
      </w:r>
      <w:r w:rsidRPr="00865D41">
        <w:rPr>
          <w:noProof/>
        </w:rPr>
        <w:t>3</w:t>
      </w:r>
      <w:r w:rsidR="00770CBA">
        <w:rPr>
          <w:noProof/>
        </w:rPr>
        <w:fldChar w:fldCharType="end"/>
      </w:r>
      <w:r w:rsidRPr="00865D41">
        <w:t xml:space="preserve"> Powiaty o najniższym wskaźniku napływu bezrobotnych przypadających na jedno nowo zgłoszone miejsce pracy</w:t>
      </w:r>
    </w:p>
    <w:tbl>
      <w:tblPr>
        <w:tblStyle w:val="Tabela-Siatka"/>
        <w:tblW w:w="0" w:type="auto"/>
        <w:tblLook w:val="0620" w:firstRow="1" w:lastRow="0" w:firstColumn="0" w:lastColumn="0" w:noHBand="1" w:noVBand="1"/>
        <w:tblCaption w:val="Tabela 3 Powiaty o najniższym wskaźniku napływu bezrobotnych przypadających na jedno nowo zgłoszone miejsce pracy"/>
        <w:tblDescription w:val="Tabela 3 Powiaty o najniższym wskaźniku napływu bezrobotnych przypadających na jedno nowo zgłoszone miejsce pracy"/>
      </w:tblPr>
      <w:tblGrid>
        <w:gridCol w:w="562"/>
        <w:gridCol w:w="2170"/>
        <w:gridCol w:w="2083"/>
        <w:gridCol w:w="2024"/>
        <w:gridCol w:w="3355"/>
      </w:tblGrid>
      <w:tr w:rsidR="00865D41" w:rsidRPr="00865D41" w14:paraId="66440283" w14:textId="77777777" w:rsidTr="00AD1D32">
        <w:trPr>
          <w:trHeight w:val="696"/>
          <w:tblHeader/>
        </w:trPr>
        <w:tc>
          <w:tcPr>
            <w:tcW w:w="562" w:type="dxa"/>
            <w:hideMark/>
          </w:tcPr>
          <w:p w14:paraId="096F0D54" w14:textId="77777777" w:rsidR="00672AF1" w:rsidRPr="00865D41" w:rsidRDefault="00672AF1" w:rsidP="00031AE8">
            <w:pPr>
              <w:pStyle w:val="TabelaNormalny"/>
            </w:pPr>
            <w:r w:rsidRPr="00865D41">
              <w:t>Lp.</w:t>
            </w:r>
          </w:p>
        </w:tc>
        <w:tc>
          <w:tcPr>
            <w:tcW w:w="2170" w:type="dxa"/>
            <w:hideMark/>
          </w:tcPr>
          <w:p w14:paraId="045F06BE" w14:textId="77777777" w:rsidR="00672AF1" w:rsidRPr="00865D41" w:rsidRDefault="00672AF1" w:rsidP="00031AE8">
            <w:pPr>
              <w:pStyle w:val="TabelaNormalny"/>
            </w:pPr>
            <w:r w:rsidRPr="00865D41">
              <w:t>Powiat</w:t>
            </w:r>
          </w:p>
        </w:tc>
        <w:tc>
          <w:tcPr>
            <w:tcW w:w="2083" w:type="dxa"/>
            <w:hideMark/>
          </w:tcPr>
          <w:p w14:paraId="4C92557B" w14:textId="66BB1B79" w:rsidR="00672AF1" w:rsidRPr="00865D41" w:rsidRDefault="00672AF1" w:rsidP="00031AE8">
            <w:pPr>
              <w:pStyle w:val="TabelaNormalny"/>
            </w:pPr>
            <w:r w:rsidRPr="00865D41">
              <w:t>Liczba zgłoszonych ofert zatrudnienia w</w:t>
            </w:r>
            <w:r w:rsidR="00031AE8">
              <w:t> </w:t>
            </w:r>
            <w:r w:rsidRPr="00865D41">
              <w:t>listopadzie 2025</w:t>
            </w:r>
          </w:p>
        </w:tc>
        <w:tc>
          <w:tcPr>
            <w:tcW w:w="2024" w:type="dxa"/>
            <w:hideMark/>
          </w:tcPr>
          <w:p w14:paraId="24E61AD7" w14:textId="53E6A8DD" w:rsidR="00672AF1" w:rsidRPr="00865D41" w:rsidRDefault="00672AF1" w:rsidP="00031AE8">
            <w:pPr>
              <w:pStyle w:val="TabelaNormalny"/>
            </w:pPr>
            <w:r w:rsidRPr="00865D41">
              <w:t>Napływ bezrobotnych</w:t>
            </w:r>
            <w:r w:rsidR="00031AE8">
              <w:t xml:space="preserve"> </w:t>
            </w:r>
            <w:r w:rsidRPr="00865D41">
              <w:t>w</w:t>
            </w:r>
            <w:r w:rsidR="00031AE8">
              <w:t> </w:t>
            </w:r>
            <w:r w:rsidRPr="00865D41">
              <w:t>listopadzie 2025</w:t>
            </w:r>
          </w:p>
        </w:tc>
        <w:tc>
          <w:tcPr>
            <w:tcW w:w="3355" w:type="dxa"/>
            <w:hideMark/>
          </w:tcPr>
          <w:p w14:paraId="2AA064B3" w14:textId="77777777" w:rsidR="00672AF1" w:rsidRPr="00865D41" w:rsidRDefault="00672AF1" w:rsidP="00031AE8">
            <w:pPr>
              <w:pStyle w:val="TabelaNormalny"/>
            </w:pPr>
            <w:r w:rsidRPr="00865D41">
              <w:t>Liczba nowo zarejestrowanych bezrobotnych przypadających na jedną ofertę zatrudnienia</w:t>
            </w:r>
          </w:p>
        </w:tc>
      </w:tr>
      <w:tr w:rsidR="00865D41" w:rsidRPr="00865D41" w14:paraId="584A0152" w14:textId="77777777" w:rsidTr="00AD1D32">
        <w:trPr>
          <w:trHeight w:val="204"/>
        </w:trPr>
        <w:tc>
          <w:tcPr>
            <w:tcW w:w="562" w:type="dxa"/>
            <w:noWrap/>
            <w:hideMark/>
          </w:tcPr>
          <w:p w14:paraId="5A215379" w14:textId="77777777" w:rsidR="00672AF1" w:rsidRPr="00865D41" w:rsidRDefault="00672AF1" w:rsidP="00031AE8">
            <w:pPr>
              <w:pStyle w:val="TabelaNormalny"/>
            </w:pPr>
            <w:r w:rsidRPr="00865D41">
              <w:t>1</w:t>
            </w:r>
          </w:p>
        </w:tc>
        <w:tc>
          <w:tcPr>
            <w:tcW w:w="2170" w:type="dxa"/>
            <w:noWrap/>
            <w:hideMark/>
          </w:tcPr>
          <w:p w14:paraId="4B8C3AC6" w14:textId="77777777" w:rsidR="00672AF1" w:rsidRPr="00865D41" w:rsidRDefault="00672AF1" w:rsidP="00031AE8">
            <w:pPr>
              <w:pStyle w:val="TabelaNormalny"/>
            </w:pPr>
            <w:r w:rsidRPr="00865D41">
              <w:t>Lubiński</w:t>
            </w:r>
          </w:p>
        </w:tc>
        <w:tc>
          <w:tcPr>
            <w:tcW w:w="2083" w:type="dxa"/>
            <w:noWrap/>
            <w:hideMark/>
          </w:tcPr>
          <w:p w14:paraId="5DB79465" w14:textId="77777777" w:rsidR="00672AF1" w:rsidRPr="00865D41" w:rsidRDefault="00672AF1" w:rsidP="00031AE8">
            <w:pPr>
              <w:pStyle w:val="TabelaNormalny"/>
            </w:pPr>
            <w:r w:rsidRPr="00865D41">
              <w:t>166</w:t>
            </w:r>
          </w:p>
        </w:tc>
        <w:tc>
          <w:tcPr>
            <w:tcW w:w="2024" w:type="dxa"/>
            <w:noWrap/>
            <w:hideMark/>
          </w:tcPr>
          <w:p w14:paraId="66C4D80E" w14:textId="77777777" w:rsidR="00672AF1" w:rsidRPr="00865D41" w:rsidRDefault="00672AF1" w:rsidP="00031AE8">
            <w:pPr>
              <w:pStyle w:val="TabelaNormalny"/>
            </w:pPr>
            <w:r w:rsidRPr="00031AE8">
              <w:t>205</w:t>
            </w:r>
          </w:p>
        </w:tc>
        <w:tc>
          <w:tcPr>
            <w:tcW w:w="3355" w:type="dxa"/>
            <w:noWrap/>
            <w:hideMark/>
          </w:tcPr>
          <w:p w14:paraId="28A18A79" w14:textId="77777777" w:rsidR="00672AF1" w:rsidRPr="00865D41" w:rsidRDefault="00672AF1" w:rsidP="00031AE8">
            <w:pPr>
              <w:pStyle w:val="TabelaNormalny"/>
            </w:pPr>
            <w:r w:rsidRPr="00865D41">
              <w:t>1,2</w:t>
            </w:r>
          </w:p>
        </w:tc>
      </w:tr>
      <w:tr w:rsidR="00865D41" w:rsidRPr="00865D41" w14:paraId="5B74769F" w14:textId="77777777" w:rsidTr="00AD1D32">
        <w:trPr>
          <w:trHeight w:val="192"/>
        </w:trPr>
        <w:tc>
          <w:tcPr>
            <w:tcW w:w="562" w:type="dxa"/>
            <w:noWrap/>
            <w:hideMark/>
          </w:tcPr>
          <w:p w14:paraId="2A219DED" w14:textId="77777777" w:rsidR="00672AF1" w:rsidRPr="00865D41" w:rsidRDefault="00672AF1" w:rsidP="00031AE8">
            <w:pPr>
              <w:pStyle w:val="TabelaNormalny"/>
            </w:pPr>
            <w:r w:rsidRPr="00865D41">
              <w:t>2</w:t>
            </w:r>
          </w:p>
        </w:tc>
        <w:tc>
          <w:tcPr>
            <w:tcW w:w="2170" w:type="dxa"/>
            <w:noWrap/>
            <w:hideMark/>
          </w:tcPr>
          <w:p w14:paraId="66B45F97" w14:textId="5ED1F021" w:rsidR="00672AF1" w:rsidRPr="00865D41" w:rsidRDefault="00672AF1" w:rsidP="00031AE8">
            <w:pPr>
              <w:pStyle w:val="TabelaNormalny"/>
            </w:pPr>
            <w:r w:rsidRPr="00865D41">
              <w:t>Wrocławski- grodzki</w:t>
            </w:r>
          </w:p>
        </w:tc>
        <w:tc>
          <w:tcPr>
            <w:tcW w:w="2083" w:type="dxa"/>
            <w:noWrap/>
            <w:hideMark/>
          </w:tcPr>
          <w:p w14:paraId="30C42389" w14:textId="77777777" w:rsidR="00672AF1" w:rsidRPr="00865D41" w:rsidRDefault="00672AF1" w:rsidP="00031AE8">
            <w:pPr>
              <w:pStyle w:val="TabelaNormalny"/>
            </w:pPr>
            <w:r w:rsidRPr="00865D41">
              <w:t>515</w:t>
            </w:r>
          </w:p>
        </w:tc>
        <w:tc>
          <w:tcPr>
            <w:tcW w:w="2024" w:type="dxa"/>
            <w:noWrap/>
            <w:hideMark/>
          </w:tcPr>
          <w:p w14:paraId="6F940606" w14:textId="77777777" w:rsidR="00672AF1" w:rsidRPr="00865D41" w:rsidRDefault="00672AF1" w:rsidP="00031AE8">
            <w:pPr>
              <w:pStyle w:val="TabelaNormalny"/>
            </w:pPr>
            <w:r w:rsidRPr="00865D41">
              <w:t>1 096</w:t>
            </w:r>
          </w:p>
        </w:tc>
        <w:tc>
          <w:tcPr>
            <w:tcW w:w="3355" w:type="dxa"/>
            <w:noWrap/>
            <w:hideMark/>
          </w:tcPr>
          <w:p w14:paraId="1CB80A6B" w14:textId="77777777" w:rsidR="00672AF1" w:rsidRPr="00865D41" w:rsidRDefault="00672AF1" w:rsidP="00031AE8">
            <w:pPr>
              <w:pStyle w:val="TabelaNormalny"/>
            </w:pPr>
            <w:r w:rsidRPr="00865D41">
              <w:t>2,1</w:t>
            </w:r>
          </w:p>
        </w:tc>
      </w:tr>
      <w:tr w:rsidR="00865D41" w:rsidRPr="00865D41" w14:paraId="5D58C0FB" w14:textId="77777777" w:rsidTr="00AD1D32">
        <w:trPr>
          <w:trHeight w:val="192"/>
        </w:trPr>
        <w:tc>
          <w:tcPr>
            <w:tcW w:w="562" w:type="dxa"/>
            <w:noWrap/>
            <w:hideMark/>
          </w:tcPr>
          <w:p w14:paraId="1DF7A41B" w14:textId="77777777" w:rsidR="00672AF1" w:rsidRPr="00865D41" w:rsidRDefault="00672AF1" w:rsidP="00031AE8">
            <w:pPr>
              <w:pStyle w:val="TabelaNormalny"/>
            </w:pPr>
            <w:r w:rsidRPr="00865D41">
              <w:t>3</w:t>
            </w:r>
          </w:p>
        </w:tc>
        <w:tc>
          <w:tcPr>
            <w:tcW w:w="2170" w:type="dxa"/>
            <w:noWrap/>
            <w:hideMark/>
          </w:tcPr>
          <w:p w14:paraId="405F5A54" w14:textId="77777777" w:rsidR="00672AF1" w:rsidRPr="00865D41" w:rsidRDefault="00672AF1" w:rsidP="00031AE8">
            <w:pPr>
              <w:pStyle w:val="TabelaNormalny"/>
            </w:pPr>
            <w:r w:rsidRPr="00865D41">
              <w:t>Zgorzelecki</w:t>
            </w:r>
          </w:p>
        </w:tc>
        <w:tc>
          <w:tcPr>
            <w:tcW w:w="2083" w:type="dxa"/>
            <w:noWrap/>
            <w:hideMark/>
          </w:tcPr>
          <w:p w14:paraId="25191D09" w14:textId="77777777" w:rsidR="00672AF1" w:rsidRPr="00865D41" w:rsidRDefault="00672AF1" w:rsidP="00031AE8">
            <w:pPr>
              <w:pStyle w:val="TabelaNormalny"/>
            </w:pPr>
            <w:r w:rsidRPr="00865D41">
              <w:t>53</w:t>
            </w:r>
          </w:p>
        </w:tc>
        <w:tc>
          <w:tcPr>
            <w:tcW w:w="2024" w:type="dxa"/>
            <w:noWrap/>
            <w:hideMark/>
          </w:tcPr>
          <w:p w14:paraId="4F7BB7E9" w14:textId="77777777" w:rsidR="00672AF1" w:rsidRPr="00865D41" w:rsidRDefault="00672AF1" w:rsidP="00031AE8">
            <w:pPr>
              <w:pStyle w:val="TabelaNormalny"/>
            </w:pPr>
            <w:r w:rsidRPr="00865D41">
              <w:t>118</w:t>
            </w:r>
          </w:p>
        </w:tc>
        <w:tc>
          <w:tcPr>
            <w:tcW w:w="3355" w:type="dxa"/>
            <w:noWrap/>
            <w:hideMark/>
          </w:tcPr>
          <w:p w14:paraId="584B5716" w14:textId="77777777" w:rsidR="00672AF1" w:rsidRPr="00865D41" w:rsidRDefault="00672AF1" w:rsidP="00031AE8">
            <w:pPr>
              <w:pStyle w:val="TabelaNormalny"/>
            </w:pPr>
            <w:r w:rsidRPr="00865D41">
              <w:t>2,2</w:t>
            </w:r>
          </w:p>
        </w:tc>
      </w:tr>
      <w:tr w:rsidR="00865D41" w:rsidRPr="00865D41" w14:paraId="47004D3A" w14:textId="77777777" w:rsidTr="00AD1D32">
        <w:trPr>
          <w:trHeight w:val="228"/>
        </w:trPr>
        <w:tc>
          <w:tcPr>
            <w:tcW w:w="562" w:type="dxa"/>
            <w:noWrap/>
            <w:hideMark/>
          </w:tcPr>
          <w:p w14:paraId="30F03CCB" w14:textId="77777777" w:rsidR="00672AF1" w:rsidRPr="00865D41" w:rsidRDefault="00672AF1" w:rsidP="00031AE8">
            <w:pPr>
              <w:pStyle w:val="TabelaNormalny"/>
            </w:pPr>
            <w:r w:rsidRPr="00865D41">
              <w:t>4</w:t>
            </w:r>
          </w:p>
        </w:tc>
        <w:tc>
          <w:tcPr>
            <w:tcW w:w="2170" w:type="dxa"/>
            <w:noWrap/>
            <w:hideMark/>
          </w:tcPr>
          <w:p w14:paraId="0B5908E6" w14:textId="77777777" w:rsidR="00672AF1" w:rsidRPr="00865D41" w:rsidRDefault="00672AF1" w:rsidP="00031AE8">
            <w:pPr>
              <w:pStyle w:val="TabelaNormalny"/>
            </w:pPr>
            <w:r w:rsidRPr="00865D41">
              <w:t>Polkowicki</w:t>
            </w:r>
          </w:p>
        </w:tc>
        <w:tc>
          <w:tcPr>
            <w:tcW w:w="2083" w:type="dxa"/>
            <w:noWrap/>
            <w:hideMark/>
          </w:tcPr>
          <w:p w14:paraId="71B7082A" w14:textId="77777777" w:rsidR="00672AF1" w:rsidRPr="00865D41" w:rsidRDefault="00672AF1" w:rsidP="00031AE8">
            <w:pPr>
              <w:pStyle w:val="TabelaNormalny"/>
            </w:pPr>
            <w:r w:rsidRPr="00865D41">
              <w:t>79</w:t>
            </w:r>
          </w:p>
        </w:tc>
        <w:tc>
          <w:tcPr>
            <w:tcW w:w="2024" w:type="dxa"/>
            <w:noWrap/>
            <w:hideMark/>
          </w:tcPr>
          <w:p w14:paraId="15C11E55" w14:textId="77777777" w:rsidR="00672AF1" w:rsidRPr="00865D41" w:rsidRDefault="00672AF1" w:rsidP="00031AE8">
            <w:pPr>
              <w:pStyle w:val="TabelaNormalny"/>
            </w:pPr>
            <w:r w:rsidRPr="00865D41">
              <w:t>178</w:t>
            </w:r>
          </w:p>
        </w:tc>
        <w:tc>
          <w:tcPr>
            <w:tcW w:w="3355" w:type="dxa"/>
            <w:noWrap/>
            <w:hideMark/>
          </w:tcPr>
          <w:p w14:paraId="2CB56C16" w14:textId="77777777" w:rsidR="00672AF1" w:rsidRPr="00865D41" w:rsidRDefault="00672AF1" w:rsidP="00031AE8">
            <w:pPr>
              <w:pStyle w:val="TabelaNormalny"/>
            </w:pPr>
            <w:r w:rsidRPr="00865D41">
              <w:t>2,3</w:t>
            </w:r>
          </w:p>
        </w:tc>
      </w:tr>
      <w:tr w:rsidR="00865D41" w:rsidRPr="00865D41" w14:paraId="4950DBFA" w14:textId="77777777" w:rsidTr="00AD1D32">
        <w:trPr>
          <w:trHeight w:val="192"/>
        </w:trPr>
        <w:tc>
          <w:tcPr>
            <w:tcW w:w="562" w:type="dxa"/>
            <w:noWrap/>
            <w:hideMark/>
          </w:tcPr>
          <w:p w14:paraId="719F7D9D" w14:textId="77777777" w:rsidR="00672AF1" w:rsidRPr="00865D41" w:rsidRDefault="00672AF1" w:rsidP="00031AE8">
            <w:pPr>
              <w:pStyle w:val="TabelaNormalny"/>
            </w:pPr>
            <w:r w:rsidRPr="00865D41">
              <w:t>5</w:t>
            </w:r>
          </w:p>
        </w:tc>
        <w:tc>
          <w:tcPr>
            <w:tcW w:w="2170" w:type="dxa"/>
            <w:noWrap/>
            <w:hideMark/>
          </w:tcPr>
          <w:p w14:paraId="0EA2DE2F" w14:textId="094EFDCB" w:rsidR="00672AF1" w:rsidRPr="00865D41" w:rsidRDefault="00672AF1" w:rsidP="00031AE8">
            <w:pPr>
              <w:pStyle w:val="TabelaNormalny"/>
            </w:pPr>
            <w:r w:rsidRPr="00865D41">
              <w:t>Legnicki- grodzki</w:t>
            </w:r>
          </w:p>
        </w:tc>
        <w:tc>
          <w:tcPr>
            <w:tcW w:w="2083" w:type="dxa"/>
            <w:noWrap/>
            <w:hideMark/>
          </w:tcPr>
          <w:p w14:paraId="19326527" w14:textId="77777777" w:rsidR="00672AF1" w:rsidRPr="00865D41" w:rsidRDefault="00672AF1" w:rsidP="00031AE8">
            <w:pPr>
              <w:pStyle w:val="TabelaNormalny"/>
            </w:pPr>
            <w:r w:rsidRPr="00865D41">
              <w:t>139</w:t>
            </w:r>
          </w:p>
        </w:tc>
        <w:tc>
          <w:tcPr>
            <w:tcW w:w="2024" w:type="dxa"/>
            <w:noWrap/>
            <w:hideMark/>
          </w:tcPr>
          <w:p w14:paraId="3D5F45DC" w14:textId="77777777" w:rsidR="00672AF1" w:rsidRPr="00865D41" w:rsidRDefault="00672AF1" w:rsidP="00031AE8">
            <w:pPr>
              <w:pStyle w:val="TabelaNormalny"/>
            </w:pPr>
            <w:r w:rsidRPr="00865D41">
              <w:t>336</w:t>
            </w:r>
          </w:p>
        </w:tc>
        <w:tc>
          <w:tcPr>
            <w:tcW w:w="3355" w:type="dxa"/>
            <w:noWrap/>
            <w:hideMark/>
          </w:tcPr>
          <w:p w14:paraId="0B07E7B6" w14:textId="77777777" w:rsidR="00672AF1" w:rsidRPr="00865D41" w:rsidRDefault="00672AF1" w:rsidP="00031AE8">
            <w:pPr>
              <w:pStyle w:val="TabelaNormalny"/>
            </w:pPr>
            <w:r w:rsidRPr="00865D41">
              <w:t>2,4</w:t>
            </w:r>
          </w:p>
        </w:tc>
      </w:tr>
      <w:tr w:rsidR="00865D41" w:rsidRPr="00865D41" w14:paraId="271A8954" w14:textId="77777777" w:rsidTr="00AD1D32">
        <w:trPr>
          <w:trHeight w:val="192"/>
        </w:trPr>
        <w:tc>
          <w:tcPr>
            <w:tcW w:w="562" w:type="dxa"/>
            <w:noWrap/>
            <w:hideMark/>
          </w:tcPr>
          <w:p w14:paraId="3E13DBC3" w14:textId="77777777" w:rsidR="00672AF1" w:rsidRPr="00865D41" w:rsidRDefault="00672AF1" w:rsidP="00031AE8">
            <w:pPr>
              <w:pStyle w:val="TabelaNormalny"/>
            </w:pPr>
            <w:r w:rsidRPr="00865D41">
              <w:t>6</w:t>
            </w:r>
          </w:p>
        </w:tc>
        <w:tc>
          <w:tcPr>
            <w:tcW w:w="2170" w:type="dxa"/>
            <w:noWrap/>
            <w:hideMark/>
          </w:tcPr>
          <w:p w14:paraId="1AE2AECB" w14:textId="77777777" w:rsidR="00672AF1" w:rsidRPr="00865D41" w:rsidRDefault="00672AF1" w:rsidP="00031AE8">
            <w:pPr>
              <w:pStyle w:val="TabelaNormalny"/>
            </w:pPr>
            <w:r w:rsidRPr="00865D41">
              <w:t>Milicki</w:t>
            </w:r>
          </w:p>
        </w:tc>
        <w:tc>
          <w:tcPr>
            <w:tcW w:w="2083" w:type="dxa"/>
            <w:noWrap/>
            <w:hideMark/>
          </w:tcPr>
          <w:p w14:paraId="05586B41" w14:textId="77777777" w:rsidR="00672AF1" w:rsidRPr="00865D41" w:rsidRDefault="00672AF1" w:rsidP="00031AE8">
            <w:pPr>
              <w:pStyle w:val="TabelaNormalny"/>
            </w:pPr>
            <w:r w:rsidRPr="00865D41">
              <w:t>31</w:t>
            </w:r>
          </w:p>
        </w:tc>
        <w:tc>
          <w:tcPr>
            <w:tcW w:w="2024" w:type="dxa"/>
            <w:noWrap/>
            <w:hideMark/>
          </w:tcPr>
          <w:p w14:paraId="2C17575C" w14:textId="77777777" w:rsidR="00672AF1" w:rsidRPr="00865D41" w:rsidRDefault="00672AF1" w:rsidP="00031AE8">
            <w:pPr>
              <w:pStyle w:val="TabelaNormalny"/>
            </w:pPr>
            <w:r w:rsidRPr="00865D41">
              <w:t>90</w:t>
            </w:r>
          </w:p>
        </w:tc>
        <w:tc>
          <w:tcPr>
            <w:tcW w:w="3355" w:type="dxa"/>
            <w:noWrap/>
            <w:hideMark/>
          </w:tcPr>
          <w:p w14:paraId="167F277C" w14:textId="77777777" w:rsidR="00672AF1" w:rsidRPr="00865D41" w:rsidRDefault="00672AF1" w:rsidP="00031AE8">
            <w:pPr>
              <w:pStyle w:val="TabelaNormalny"/>
            </w:pPr>
            <w:r w:rsidRPr="00865D41">
              <w:t>2,9</w:t>
            </w:r>
          </w:p>
        </w:tc>
      </w:tr>
    </w:tbl>
    <w:p w14:paraId="2D581ECF" w14:textId="393B6228" w:rsidR="00672AF1" w:rsidRPr="00865D41" w:rsidRDefault="00672AF1" w:rsidP="00A006AF">
      <w:pPr>
        <w:pStyle w:val="Legenda"/>
      </w:pPr>
      <w:r w:rsidRPr="00865D41">
        <w:t xml:space="preserve">Tabela </w:t>
      </w:r>
      <w:r w:rsidR="00770CBA">
        <w:fldChar w:fldCharType="begin"/>
      </w:r>
      <w:r w:rsidR="00770CBA">
        <w:instrText xml:space="preserve"> SEQ Tabela \* ARABIC </w:instrText>
      </w:r>
      <w:r w:rsidR="00770CBA">
        <w:fldChar w:fldCharType="separate"/>
      </w:r>
      <w:r w:rsidRPr="00865D41">
        <w:rPr>
          <w:noProof/>
        </w:rPr>
        <w:t>4</w:t>
      </w:r>
      <w:r w:rsidR="00770CBA">
        <w:rPr>
          <w:noProof/>
        </w:rPr>
        <w:fldChar w:fldCharType="end"/>
      </w:r>
      <w:r w:rsidRPr="00865D41">
        <w:t xml:space="preserve"> Powiaty o najwyższym wskaźniku napływu bezrobotnych przypadających na jedno nowo zgłoszone miejsce pracy</w:t>
      </w:r>
    </w:p>
    <w:tbl>
      <w:tblPr>
        <w:tblStyle w:val="Tabela-Siatka"/>
        <w:tblW w:w="0" w:type="auto"/>
        <w:tblLook w:val="0620" w:firstRow="1" w:lastRow="0" w:firstColumn="0" w:lastColumn="0" w:noHBand="1" w:noVBand="1"/>
        <w:tblCaption w:val="Tabela 4 Powiaty o najwyższym wskaźniku napływu bezrobotnych przypadających na jedno nowo zgłoszone miejsce pracy"/>
        <w:tblDescription w:val="Tabela 4 Powiaty o najwyższym wskaźniku napływu bezrobotnych przypadających na jedno nowo zgłoszone miejsce pracy"/>
      </w:tblPr>
      <w:tblGrid>
        <w:gridCol w:w="562"/>
        <w:gridCol w:w="2170"/>
        <w:gridCol w:w="2083"/>
        <w:gridCol w:w="2024"/>
        <w:gridCol w:w="3355"/>
      </w:tblGrid>
      <w:tr w:rsidR="00865D41" w:rsidRPr="00865D41" w14:paraId="136E143E" w14:textId="77777777" w:rsidTr="00AD1D32">
        <w:trPr>
          <w:trHeight w:val="696"/>
          <w:tblHeader/>
        </w:trPr>
        <w:tc>
          <w:tcPr>
            <w:tcW w:w="562" w:type="dxa"/>
            <w:hideMark/>
          </w:tcPr>
          <w:p w14:paraId="42E29F94" w14:textId="77777777" w:rsidR="00672AF1" w:rsidRPr="00865D41" w:rsidRDefault="00672AF1" w:rsidP="00031AE8">
            <w:pPr>
              <w:pStyle w:val="TabelaNormalny"/>
            </w:pPr>
            <w:r w:rsidRPr="00865D41">
              <w:t>Lp.</w:t>
            </w:r>
          </w:p>
        </w:tc>
        <w:tc>
          <w:tcPr>
            <w:tcW w:w="2170" w:type="dxa"/>
            <w:hideMark/>
          </w:tcPr>
          <w:p w14:paraId="0B10CA9C" w14:textId="77777777" w:rsidR="00672AF1" w:rsidRPr="00865D41" w:rsidRDefault="00672AF1" w:rsidP="00031AE8">
            <w:pPr>
              <w:pStyle w:val="TabelaNormalny"/>
            </w:pPr>
            <w:r w:rsidRPr="00865D41">
              <w:t>Powiat</w:t>
            </w:r>
          </w:p>
        </w:tc>
        <w:tc>
          <w:tcPr>
            <w:tcW w:w="2083" w:type="dxa"/>
            <w:hideMark/>
          </w:tcPr>
          <w:p w14:paraId="1E396DFC" w14:textId="0FD3C5F1" w:rsidR="00672AF1" w:rsidRPr="00865D41" w:rsidRDefault="00672AF1" w:rsidP="00031AE8">
            <w:pPr>
              <w:pStyle w:val="TabelaNormalny"/>
            </w:pPr>
            <w:r w:rsidRPr="00865D41">
              <w:t>Liczba zgłoszonych ofert zatrudnienia w</w:t>
            </w:r>
            <w:r w:rsidR="00031AE8">
              <w:t> </w:t>
            </w:r>
            <w:r w:rsidRPr="00865D41">
              <w:t>listopadzie 2025</w:t>
            </w:r>
          </w:p>
        </w:tc>
        <w:tc>
          <w:tcPr>
            <w:tcW w:w="2024" w:type="dxa"/>
            <w:hideMark/>
          </w:tcPr>
          <w:p w14:paraId="1C3D0F93" w14:textId="5BD1317E" w:rsidR="00672AF1" w:rsidRPr="00865D41" w:rsidRDefault="00672AF1" w:rsidP="00031AE8">
            <w:pPr>
              <w:pStyle w:val="TabelaNormalny"/>
            </w:pPr>
            <w:r w:rsidRPr="00865D41">
              <w:t>Napływ bezrobotnych</w:t>
            </w:r>
            <w:r w:rsidR="00031AE8">
              <w:t xml:space="preserve"> </w:t>
            </w:r>
            <w:r w:rsidRPr="00865D41">
              <w:t>w</w:t>
            </w:r>
            <w:r w:rsidR="00031AE8">
              <w:t> </w:t>
            </w:r>
            <w:r w:rsidRPr="00865D41">
              <w:t>listopadzie 2025</w:t>
            </w:r>
          </w:p>
        </w:tc>
        <w:tc>
          <w:tcPr>
            <w:tcW w:w="3355" w:type="dxa"/>
            <w:hideMark/>
          </w:tcPr>
          <w:p w14:paraId="6D8B48A0" w14:textId="77777777" w:rsidR="00672AF1" w:rsidRPr="00865D41" w:rsidRDefault="00672AF1" w:rsidP="00031AE8">
            <w:pPr>
              <w:pStyle w:val="TabelaNormalny"/>
            </w:pPr>
            <w:r w:rsidRPr="00865D41">
              <w:t>Liczba nowo zarejestrowanych bezrobotnych przypadających na jedną ofertę zatrudnienia</w:t>
            </w:r>
          </w:p>
        </w:tc>
      </w:tr>
      <w:tr w:rsidR="00865D41" w:rsidRPr="00865D41" w14:paraId="577FB678" w14:textId="77777777" w:rsidTr="00AD1D32">
        <w:trPr>
          <w:trHeight w:val="240"/>
        </w:trPr>
        <w:tc>
          <w:tcPr>
            <w:tcW w:w="562" w:type="dxa"/>
            <w:noWrap/>
            <w:hideMark/>
          </w:tcPr>
          <w:p w14:paraId="010B5A94" w14:textId="77777777" w:rsidR="00672AF1" w:rsidRPr="00865D41" w:rsidRDefault="00672AF1" w:rsidP="00031AE8">
            <w:pPr>
              <w:pStyle w:val="TabelaNormalny"/>
            </w:pPr>
            <w:r w:rsidRPr="00865D41">
              <w:t>1</w:t>
            </w:r>
          </w:p>
        </w:tc>
        <w:tc>
          <w:tcPr>
            <w:tcW w:w="2170" w:type="dxa"/>
            <w:noWrap/>
            <w:hideMark/>
          </w:tcPr>
          <w:p w14:paraId="2B9EA141" w14:textId="77777777" w:rsidR="00672AF1" w:rsidRPr="00865D41" w:rsidRDefault="00672AF1" w:rsidP="00031AE8">
            <w:pPr>
              <w:pStyle w:val="TabelaNormalny"/>
            </w:pPr>
            <w:r w:rsidRPr="00865D41">
              <w:t>Strzeliński</w:t>
            </w:r>
          </w:p>
        </w:tc>
        <w:tc>
          <w:tcPr>
            <w:tcW w:w="2083" w:type="dxa"/>
            <w:noWrap/>
            <w:hideMark/>
          </w:tcPr>
          <w:p w14:paraId="7F9D0B02" w14:textId="77777777" w:rsidR="00672AF1" w:rsidRPr="00865D41" w:rsidRDefault="00672AF1" w:rsidP="00031AE8">
            <w:pPr>
              <w:pStyle w:val="TabelaNormalny"/>
            </w:pPr>
            <w:r w:rsidRPr="00865D41">
              <w:t>8</w:t>
            </w:r>
          </w:p>
        </w:tc>
        <w:tc>
          <w:tcPr>
            <w:tcW w:w="2024" w:type="dxa"/>
            <w:noWrap/>
            <w:hideMark/>
          </w:tcPr>
          <w:p w14:paraId="46BC539C" w14:textId="77777777" w:rsidR="00672AF1" w:rsidRPr="00865D41" w:rsidRDefault="00672AF1" w:rsidP="00031AE8">
            <w:pPr>
              <w:pStyle w:val="TabelaNormalny"/>
            </w:pPr>
            <w:r w:rsidRPr="00865D41">
              <w:t>144</w:t>
            </w:r>
          </w:p>
        </w:tc>
        <w:tc>
          <w:tcPr>
            <w:tcW w:w="3355" w:type="dxa"/>
            <w:noWrap/>
            <w:hideMark/>
          </w:tcPr>
          <w:p w14:paraId="41E05DEA" w14:textId="77777777" w:rsidR="00672AF1" w:rsidRPr="00865D41" w:rsidRDefault="00672AF1" w:rsidP="00031AE8">
            <w:pPr>
              <w:pStyle w:val="TabelaNormalny"/>
            </w:pPr>
            <w:r w:rsidRPr="00865D41">
              <w:t>18,0</w:t>
            </w:r>
          </w:p>
        </w:tc>
      </w:tr>
      <w:tr w:rsidR="00865D41" w:rsidRPr="00865D41" w14:paraId="28FF2DD8" w14:textId="77777777" w:rsidTr="00AD1D32">
        <w:trPr>
          <w:trHeight w:val="240"/>
        </w:trPr>
        <w:tc>
          <w:tcPr>
            <w:tcW w:w="562" w:type="dxa"/>
            <w:noWrap/>
            <w:hideMark/>
          </w:tcPr>
          <w:p w14:paraId="5987F8FA" w14:textId="77777777" w:rsidR="00672AF1" w:rsidRPr="00865D41" w:rsidRDefault="00672AF1" w:rsidP="00031AE8">
            <w:pPr>
              <w:pStyle w:val="TabelaNormalny"/>
            </w:pPr>
            <w:r w:rsidRPr="00865D41">
              <w:t>2</w:t>
            </w:r>
          </w:p>
        </w:tc>
        <w:tc>
          <w:tcPr>
            <w:tcW w:w="2170" w:type="dxa"/>
            <w:noWrap/>
            <w:hideMark/>
          </w:tcPr>
          <w:p w14:paraId="5067716D" w14:textId="77777777" w:rsidR="00672AF1" w:rsidRPr="00865D41" w:rsidRDefault="00672AF1" w:rsidP="00031AE8">
            <w:pPr>
              <w:pStyle w:val="TabelaNormalny"/>
            </w:pPr>
            <w:r w:rsidRPr="00865D41">
              <w:t>Dzierżoniowski</w:t>
            </w:r>
          </w:p>
        </w:tc>
        <w:tc>
          <w:tcPr>
            <w:tcW w:w="2083" w:type="dxa"/>
            <w:noWrap/>
            <w:hideMark/>
          </w:tcPr>
          <w:p w14:paraId="2B773DF0" w14:textId="77777777" w:rsidR="00672AF1" w:rsidRPr="00865D41" w:rsidRDefault="00672AF1" w:rsidP="00031AE8">
            <w:pPr>
              <w:pStyle w:val="TabelaNormalny"/>
            </w:pPr>
            <w:r w:rsidRPr="00865D41">
              <w:t>18</w:t>
            </w:r>
          </w:p>
        </w:tc>
        <w:tc>
          <w:tcPr>
            <w:tcW w:w="2024" w:type="dxa"/>
            <w:noWrap/>
            <w:hideMark/>
          </w:tcPr>
          <w:p w14:paraId="188FE3C7" w14:textId="77777777" w:rsidR="00672AF1" w:rsidRPr="00865D41" w:rsidRDefault="00672AF1" w:rsidP="00031AE8">
            <w:pPr>
              <w:pStyle w:val="TabelaNormalny"/>
            </w:pPr>
            <w:r w:rsidRPr="00865D41">
              <w:t>244</w:t>
            </w:r>
          </w:p>
        </w:tc>
        <w:tc>
          <w:tcPr>
            <w:tcW w:w="3355" w:type="dxa"/>
            <w:noWrap/>
            <w:hideMark/>
          </w:tcPr>
          <w:p w14:paraId="6321F69F" w14:textId="77777777" w:rsidR="00672AF1" w:rsidRPr="00865D41" w:rsidRDefault="00672AF1" w:rsidP="00031AE8">
            <w:pPr>
              <w:pStyle w:val="TabelaNormalny"/>
            </w:pPr>
            <w:r w:rsidRPr="00865D41">
              <w:t>13,6</w:t>
            </w:r>
          </w:p>
        </w:tc>
      </w:tr>
      <w:tr w:rsidR="00865D41" w:rsidRPr="00865D41" w14:paraId="5D3550DF" w14:textId="77777777" w:rsidTr="00AD1D32">
        <w:trPr>
          <w:trHeight w:val="240"/>
        </w:trPr>
        <w:tc>
          <w:tcPr>
            <w:tcW w:w="562" w:type="dxa"/>
            <w:noWrap/>
            <w:hideMark/>
          </w:tcPr>
          <w:p w14:paraId="608E8983" w14:textId="77777777" w:rsidR="00672AF1" w:rsidRPr="00865D41" w:rsidRDefault="00672AF1" w:rsidP="00031AE8">
            <w:pPr>
              <w:pStyle w:val="TabelaNormalny"/>
            </w:pPr>
            <w:r w:rsidRPr="00865D41">
              <w:t>3</w:t>
            </w:r>
          </w:p>
        </w:tc>
        <w:tc>
          <w:tcPr>
            <w:tcW w:w="2170" w:type="dxa"/>
            <w:noWrap/>
            <w:hideMark/>
          </w:tcPr>
          <w:p w14:paraId="573E62D2" w14:textId="77777777" w:rsidR="00672AF1" w:rsidRPr="00865D41" w:rsidRDefault="00672AF1" w:rsidP="00031AE8">
            <w:pPr>
              <w:pStyle w:val="TabelaNormalny"/>
            </w:pPr>
            <w:r w:rsidRPr="00865D41">
              <w:t>Wałbrzyski ziemski</w:t>
            </w:r>
          </w:p>
        </w:tc>
        <w:tc>
          <w:tcPr>
            <w:tcW w:w="2083" w:type="dxa"/>
            <w:noWrap/>
            <w:hideMark/>
          </w:tcPr>
          <w:p w14:paraId="0F61F247" w14:textId="77777777" w:rsidR="00672AF1" w:rsidRPr="00865D41" w:rsidRDefault="00672AF1" w:rsidP="00031AE8">
            <w:pPr>
              <w:pStyle w:val="TabelaNormalny"/>
            </w:pPr>
            <w:r w:rsidRPr="00865D41">
              <w:t>17</w:t>
            </w:r>
          </w:p>
        </w:tc>
        <w:tc>
          <w:tcPr>
            <w:tcW w:w="2024" w:type="dxa"/>
            <w:noWrap/>
            <w:hideMark/>
          </w:tcPr>
          <w:p w14:paraId="3B98350E" w14:textId="77777777" w:rsidR="00672AF1" w:rsidRPr="00865D41" w:rsidRDefault="00672AF1" w:rsidP="00031AE8">
            <w:pPr>
              <w:pStyle w:val="TabelaNormalny"/>
            </w:pPr>
            <w:r w:rsidRPr="00865D41">
              <w:t>189</w:t>
            </w:r>
          </w:p>
        </w:tc>
        <w:tc>
          <w:tcPr>
            <w:tcW w:w="3355" w:type="dxa"/>
            <w:noWrap/>
            <w:hideMark/>
          </w:tcPr>
          <w:p w14:paraId="59383AD1" w14:textId="77777777" w:rsidR="00672AF1" w:rsidRPr="00865D41" w:rsidRDefault="00672AF1" w:rsidP="00031AE8">
            <w:pPr>
              <w:pStyle w:val="TabelaNormalny"/>
            </w:pPr>
            <w:r w:rsidRPr="00865D41">
              <w:t>11,1</w:t>
            </w:r>
          </w:p>
        </w:tc>
      </w:tr>
      <w:tr w:rsidR="00865D41" w:rsidRPr="00865D41" w14:paraId="68B4B7C5" w14:textId="77777777" w:rsidTr="00AD1D32">
        <w:trPr>
          <w:trHeight w:val="240"/>
        </w:trPr>
        <w:tc>
          <w:tcPr>
            <w:tcW w:w="562" w:type="dxa"/>
            <w:noWrap/>
            <w:hideMark/>
          </w:tcPr>
          <w:p w14:paraId="616C58E5" w14:textId="77777777" w:rsidR="00672AF1" w:rsidRPr="00865D41" w:rsidRDefault="00672AF1" w:rsidP="00031AE8">
            <w:pPr>
              <w:pStyle w:val="TabelaNormalny"/>
            </w:pPr>
            <w:r w:rsidRPr="00865D41">
              <w:t>4</w:t>
            </w:r>
          </w:p>
        </w:tc>
        <w:tc>
          <w:tcPr>
            <w:tcW w:w="2170" w:type="dxa"/>
            <w:noWrap/>
            <w:hideMark/>
          </w:tcPr>
          <w:p w14:paraId="149B39E3" w14:textId="77777777" w:rsidR="00672AF1" w:rsidRPr="00865D41" w:rsidRDefault="00672AF1" w:rsidP="00031AE8">
            <w:pPr>
              <w:pStyle w:val="TabelaNormalny"/>
            </w:pPr>
            <w:r w:rsidRPr="00865D41">
              <w:t>Jaworski</w:t>
            </w:r>
          </w:p>
        </w:tc>
        <w:tc>
          <w:tcPr>
            <w:tcW w:w="2083" w:type="dxa"/>
            <w:noWrap/>
            <w:hideMark/>
          </w:tcPr>
          <w:p w14:paraId="22087423" w14:textId="77777777" w:rsidR="00672AF1" w:rsidRPr="00865D41" w:rsidRDefault="00672AF1" w:rsidP="00031AE8">
            <w:pPr>
              <w:pStyle w:val="TabelaNormalny"/>
            </w:pPr>
            <w:r w:rsidRPr="00865D41">
              <w:t>21</w:t>
            </w:r>
          </w:p>
        </w:tc>
        <w:tc>
          <w:tcPr>
            <w:tcW w:w="2024" w:type="dxa"/>
            <w:noWrap/>
            <w:hideMark/>
          </w:tcPr>
          <w:p w14:paraId="395C1ECF" w14:textId="77777777" w:rsidR="00672AF1" w:rsidRPr="00865D41" w:rsidRDefault="00672AF1" w:rsidP="00031AE8">
            <w:pPr>
              <w:pStyle w:val="TabelaNormalny"/>
            </w:pPr>
            <w:r w:rsidRPr="00865D41">
              <w:t>218</w:t>
            </w:r>
          </w:p>
        </w:tc>
        <w:tc>
          <w:tcPr>
            <w:tcW w:w="3355" w:type="dxa"/>
            <w:noWrap/>
            <w:hideMark/>
          </w:tcPr>
          <w:p w14:paraId="1E16B89A" w14:textId="77777777" w:rsidR="00672AF1" w:rsidRPr="00865D41" w:rsidRDefault="00672AF1" w:rsidP="00031AE8">
            <w:pPr>
              <w:pStyle w:val="TabelaNormalny"/>
            </w:pPr>
            <w:r w:rsidRPr="00865D41">
              <w:t>10,4</w:t>
            </w:r>
          </w:p>
        </w:tc>
      </w:tr>
      <w:tr w:rsidR="00865D41" w:rsidRPr="00865D41" w14:paraId="40515670" w14:textId="77777777" w:rsidTr="00AD1D32">
        <w:trPr>
          <w:trHeight w:val="252"/>
        </w:trPr>
        <w:tc>
          <w:tcPr>
            <w:tcW w:w="562" w:type="dxa"/>
            <w:noWrap/>
            <w:hideMark/>
          </w:tcPr>
          <w:p w14:paraId="77FAF9DF" w14:textId="77777777" w:rsidR="00672AF1" w:rsidRPr="00865D41" w:rsidRDefault="00672AF1" w:rsidP="00031AE8">
            <w:pPr>
              <w:pStyle w:val="TabelaNormalny"/>
            </w:pPr>
            <w:r w:rsidRPr="00865D41">
              <w:t>5</w:t>
            </w:r>
          </w:p>
        </w:tc>
        <w:tc>
          <w:tcPr>
            <w:tcW w:w="2170" w:type="dxa"/>
            <w:noWrap/>
            <w:hideMark/>
          </w:tcPr>
          <w:p w14:paraId="7250E322" w14:textId="77777777" w:rsidR="00672AF1" w:rsidRPr="00865D41" w:rsidRDefault="00672AF1" w:rsidP="00031AE8">
            <w:pPr>
              <w:pStyle w:val="TabelaNormalny"/>
            </w:pPr>
            <w:r w:rsidRPr="00865D41">
              <w:t>Ząbkowicki</w:t>
            </w:r>
          </w:p>
        </w:tc>
        <w:tc>
          <w:tcPr>
            <w:tcW w:w="2083" w:type="dxa"/>
            <w:noWrap/>
            <w:hideMark/>
          </w:tcPr>
          <w:p w14:paraId="24268AC3" w14:textId="77777777" w:rsidR="00672AF1" w:rsidRPr="00865D41" w:rsidRDefault="00672AF1" w:rsidP="00031AE8">
            <w:pPr>
              <w:pStyle w:val="TabelaNormalny"/>
            </w:pPr>
            <w:r w:rsidRPr="00865D41">
              <w:t>20</w:t>
            </w:r>
          </w:p>
        </w:tc>
        <w:tc>
          <w:tcPr>
            <w:tcW w:w="2024" w:type="dxa"/>
            <w:noWrap/>
            <w:hideMark/>
          </w:tcPr>
          <w:p w14:paraId="75A6149B" w14:textId="77777777" w:rsidR="00672AF1" w:rsidRPr="00865D41" w:rsidRDefault="00672AF1" w:rsidP="00031AE8">
            <w:pPr>
              <w:pStyle w:val="TabelaNormalny"/>
            </w:pPr>
            <w:r w:rsidRPr="00865D41">
              <w:t>203</w:t>
            </w:r>
          </w:p>
        </w:tc>
        <w:tc>
          <w:tcPr>
            <w:tcW w:w="3355" w:type="dxa"/>
            <w:noWrap/>
            <w:hideMark/>
          </w:tcPr>
          <w:p w14:paraId="7F71803B" w14:textId="77777777" w:rsidR="00672AF1" w:rsidRPr="00865D41" w:rsidRDefault="00672AF1" w:rsidP="00031AE8">
            <w:pPr>
              <w:pStyle w:val="TabelaNormalny"/>
            </w:pPr>
            <w:r w:rsidRPr="00865D41">
              <w:t>10,2</w:t>
            </w:r>
          </w:p>
        </w:tc>
      </w:tr>
    </w:tbl>
    <w:p w14:paraId="5719D08F" w14:textId="4530F0CF" w:rsidR="00D8329B" w:rsidRPr="00865D41" w:rsidRDefault="00FA2D56" w:rsidP="00031AE8">
      <w:pPr>
        <w:pStyle w:val="Nagwek1"/>
      </w:pPr>
      <w:r w:rsidRPr="00865D41">
        <w:t>Stopa bezrobocia</w:t>
      </w:r>
    </w:p>
    <w:p w14:paraId="3DB381D8" w14:textId="55050C87" w:rsidR="000D6A79" w:rsidRPr="00704846" w:rsidRDefault="000D6A79" w:rsidP="00031AE8">
      <w:r w:rsidRPr="00865D41">
        <w:t>W listopadzie 2025 roku stopa bezrobocia rejestrowanego w Polsce wyniosła 5,6%, utrzymując się na poziomie z</w:t>
      </w:r>
      <w:r w:rsidR="00770CBA">
        <w:t> </w:t>
      </w:r>
      <w:r w:rsidRPr="00865D41">
        <w:t>października i pozostając jedną z najniższych w Unii Europejskiej. W skali roku oznacza to wzrost o 0,6 punktu procentowego. W województwie dolnośląskim wskaźnik był niższy od średniej krajowej i wyniósł 5,2%, co potwierdza relatywnie korzystną sytuację regionu mimo rocznego wzrostu o 0,6 punktu procentowego. Najniższą stopę bezrobocia w kraju odnotowano w województwie wielkopolskim (3,5%), a najwyższą w podkarpackim i</w:t>
      </w:r>
      <w:r w:rsidR="00770CBA">
        <w:t> </w:t>
      </w:r>
      <w:r w:rsidRPr="00865D41">
        <w:t xml:space="preserve">warmińsko-mazurskim (po 9%). W większości województw w ciągu ostatnich 12 miesięcy nastąpił wzrost bezrobocia, przy czym największy w lubuskim (+1,1 punktu procentowego.) i warmińsko-mazurskim (+1,0 punkt </w:t>
      </w:r>
      <w:r w:rsidRPr="00865D41">
        <w:lastRenderedPageBreak/>
        <w:t>procentowy). Dolny Śląsk, mimo pogorszenia w ujęciu rocznym, pozostaje w grupie regionów o stosunkowo niskim bezrobociu, co wynika m.in. z silnej pozycji aglomeracji wrocławskiej i zróżnicowanej struktury gospodarki</w:t>
      </w:r>
      <w:r w:rsidRPr="00704846">
        <w:t xml:space="preserve">. </w:t>
      </w:r>
    </w:p>
    <w:p w14:paraId="337A8EA2" w14:textId="723D88BC" w:rsidR="00B8515C" w:rsidRPr="00865D41" w:rsidRDefault="00B8515C" w:rsidP="00A006AF">
      <w:pPr>
        <w:pStyle w:val="Legenda"/>
      </w:pPr>
      <w:r w:rsidRPr="00865D41">
        <w:t xml:space="preserve">Mapa </w:t>
      </w:r>
      <w:r w:rsidR="00770CBA">
        <w:fldChar w:fldCharType="begin"/>
      </w:r>
      <w:r w:rsidR="00770CBA">
        <w:instrText xml:space="preserve"> SEQ Mapa \* ARABIC </w:instrText>
      </w:r>
      <w:r w:rsidR="00770CBA">
        <w:fldChar w:fldCharType="separate"/>
      </w:r>
      <w:r w:rsidRPr="00865D41">
        <w:rPr>
          <w:noProof/>
        </w:rPr>
        <w:t>1</w:t>
      </w:r>
      <w:r w:rsidR="00770CBA">
        <w:rPr>
          <w:noProof/>
        </w:rPr>
        <w:fldChar w:fldCharType="end"/>
      </w:r>
      <w:r w:rsidRPr="00865D41">
        <w:t xml:space="preserve"> Stopa bezrobocia w województwie dolnośląskim oraz w kraju, w listopadzie 2025 roku</w:t>
      </w:r>
    </w:p>
    <w:p w14:paraId="76CC1DCF" w14:textId="7FACBA48" w:rsidR="00464258" w:rsidRPr="00865D41" w:rsidRDefault="00B8515C" w:rsidP="00A006AF">
      <w:pPr>
        <w:rPr>
          <w:noProof/>
          <w:lang w:eastAsia="pl-PL"/>
        </w:rPr>
      </w:pPr>
      <w:r w:rsidRPr="00865D41">
        <w:rPr>
          <w:noProof/>
          <w:lang w:eastAsia="pl-PL"/>
        </w:rPr>
        <w:drawing>
          <wp:inline distT="0" distB="0" distL="0" distR="0" wp14:anchorId="0295ACD1" wp14:editId="6D71D632">
            <wp:extent cx="3048000" cy="2706279"/>
            <wp:effectExtent l="0" t="0" r="0" b="0"/>
            <wp:docPr id="3" name="Obraz 3" descr="Mapa:  Stopa bezrobocia według powiatów, stan na koniec września 2025 roku&#10;Stopa bezrobocia:&#10;Polska – 5,6%&#10;Województwo dolnośląskie – 5,2%&#10;Dane dla poszczególnych powiatów województwa dolnośląskiego:&#10;bolesławiecki – 3,8%&#10;dzierżoniowski – 7,0% &#10;głogowski – 7,2%&#10;górowski – 15,4%&#10;jaworski – 10,6%&#10;karkonoski – 8,7%&#10;kamiennogórski – 7,9%&#10;kłodzki – 13,0%&#10;legnicki – 7,5%&#10;lubański – 7,4%&#10;lubiński – 5,0%&#10;lwówecki – 9,6%&#10;milicki – 7,3%&#10;oleśnicki – 7,0%&#10;oławski – 5,1%&#10;polkowicki – 4,3%&#10;strzeliński – 11,6%&#10;średzki – 5,4%&#10;świdnicki – 6,8%&#10;trzebnicki – 5,9%&#10;wałbrzyski – 10,8%&#10;wołowski – 11,0%&#10;wrocławski – 2,0%&#10;ząbkowicki – 10,9%&#10;zgorzelecki – 5,5%&#10;złotoryjski – 13,8%&#10;Miasta na prawach powiatu:&#10;Jelenia Góra – 4,4%&#10;Legnica – 5,2%&#10;Wrocław – 2,3%&#10;Wałbrzych – 5,7%&#10;Średnia dla kraju:&#10;Polska – 5,6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56071" cy="271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2AF1" w:rsidRPr="00865D41">
        <w:rPr>
          <w:noProof/>
          <w:lang w:eastAsia="pl-PL"/>
        </w:rPr>
        <w:drawing>
          <wp:inline distT="0" distB="0" distL="0" distR="0" wp14:anchorId="33610222" wp14:editId="7B1C0BD5">
            <wp:extent cx="2836984" cy="2755791"/>
            <wp:effectExtent l="0" t="0" r="1905" b="6985"/>
            <wp:docPr id="1" name="Obraz 1" descr="Mapa: Stopa bezrobocia rejestrowanego w listopadzie  2025 w podziale na powiaty oraz województwa&#10;Średnia dla kraju:&#10;Polska – 5,6%&#10;Województwa (w kolejności podanej przez użytkownika):&#10;Dolnośląskie – 5,2%&#10;Kujawsko-Pomorskie – 7,6%&#10;Lubelskie – 7,9%&#10;Lubuskie – 5,5%&#10;Łódzkie – 6,2%&#10;Małopolskie – 4,6%&#10;Opolskie – 6,2%&#10;Podkarpackie – 9,0%&#10;Podlaskie – 7,2%&#10;Pomorskie – 5,3%&#10;Śląskie – 4,3&#10;Świętokrzyskie – 8,1%&#10;Warmińsko-Mazurskie – 9,0%&#10;Wielkopolskie – 3,5%&#10;Zachodniopomorskie – 7,5%" title="Mapa 1 Stopa bezrobocia rejestrowanego w listopadzie  2025 w podziale na powiaty oraz województ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45842" cy="2764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98C85" w14:textId="2B760650" w:rsidR="00E95F76" w:rsidRPr="00865D41" w:rsidRDefault="00C8284E" w:rsidP="00770CBA">
      <w:pPr>
        <w:spacing w:before="1440" w:after="0"/>
      </w:pPr>
      <w:r w:rsidRPr="00865D41">
        <w:t>Bartosz Kotecki</w:t>
      </w:r>
    </w:p>
    <w:p w14:paraId="3BE0AE92" w14:textId="77777777" w:rsidR="00E95F76" w:rsidRPr="00865D41" w:rsidRDefault="00C8284E" w:rsidP="00704846">
      <w:pPr>
        <w:spacing w:before="0" w:after="0"/>
      </w:pPr>
      <w:r w:rsidRPr="00865D41">
        <w:t>D</w:t>
      </w:r>
      <w:r w:rsidR="00E95F76" w:rsidRPr="00865D41">
        <w:t>yrektor</w:t>
      </w:r>
    </w:p>
    <w:p w14:paraId="3595F23A" w14:textId="247FF3DB" w:rsidR="00DC0E8D" w:rsidRPr="00865D41" w:rsidRDefault="00DE00BD" w:rsidP="00704846">
      <w:pPr>
        <w:spacing w:before="0" w:after="0"/>
      </w:pPr>
      <w:r w:rsidRPr="00865D41">
        <w:t>Wojewódzkiego Urząd</w:t>
      </w:r>
      <w:r w:rsidR="00040DE3" w:rsidRPr="00865D41">
        <w:t xml:space="preserve"> Pracy</w:t>
      </w:r>
    </w:p>
    <w:p w14:paraId="547A7715" w14:textId="77777777" w:rsidR="005A19B8" w:rsidRPr="00865D41" w:rsidRDefault="005A19B8" w:rsidP="00704846">
      <w:pPr>
        <w:spacing w:before="480" w:after="0"/>
      </w:pPr>
      <w:r w:rsidRPr="00865D41">
        <w:t xml:space="preserve">Opracowano w Wydziale Analiz i Statystyki Rynku Pracy </w:t>
      </w:r>
    </w:p>
    <w:p w14:paraId="79373C90" w14:textId="653B5756" w:rsidR="005A19B8" w:rsidRPr="00865D41" w:rsidRDefault="005A19B8" w:rsidP="00704846">
      <w:pPr>
        <w:spacing w:before="0" w:after="0"/>
      </w:pPr>
      <w:r w:rsidRPr="00865D41">
        <w:t>Wojewódzki</w:t>
      </w:r>
      <w:r w:rsidR="00040DE3" w:rsidRPr="00865D41">
        <w:t xml:space="preserve"> Urzą</w:t>
      </w:r>
      <w:r w:rsidRPr="00865D41">
        <w:t>d Pracy</w:t>
      </w:r>
      <w:r w:rsidR="00704846">
        <w:t xml:space="preserve"> we Wrocławiu</w:t>
      </w:r>
    </w:p>
    <w:p w14:paraId="571B5BA5" w14:textId="51C434C9" w:rsidR="005A19B8" w:rsidRPr="00865D41" w:rsidRDefault="005A19B8" w:rsidP="00704846">
      <w:pPr>
        <w:spacing w:before="0" w:after="0"/>
      </w:pPr>
      <w:r w:rsidRPr="00865D41">
        <w:t>Wrocław,</w:t>
      </w:r>
      <w:r w:rsidR="00A5225D" w:rsidRPr="00865D41">
        <w:t xml:space="preserve"> </w:t>
      </w:r>
      <w:r w:rsidR="00AD7577" w:rsidRPr="00865D41">
        <w:t>05 stycznia</w:t>
      </w:r>
      <w:r w:rsidRPr="00865D41">
        <w:t xml:space="preserve"> </w:t>
      </w:r>
      <w:r w:rsidR="00A5225D" w:rsidRPr="00865D41">
        <w:t>202</w:t>
      </w:r>
      <w:r w:rsidR="00AD7577" w:rsidRPr="00865D41">
        <w:t>6</w:t>
      </w:r>
      <w:r w:rsidRPr="00865D41">
        <w:t xml:space="preserve"> r.</w:t>
      </w:r>
    </w:p>
    <w:p w14:paraId="4F97A22E" w14:textId="77777777" w:rsidR="004549B9" w:rsidRPr="00865D41" w:rsidRDefault="004549B9" w:rsidP="00A006AF">
      <w:r w:rsidRPr="00865D41">
        <w:br w:type="page"/>
      </w:r>
    </w:p>
    <w:p w14:paraId="0735A55E" w14:textId="77777777" w:rsidR="00493FA0" w:rsidRPr="00865D41" w:rsidRDefault="00FA2D56" w:rsidP="00704846">
      <w:pPr>
        <w:pStyle w:val="Nagwek1"/>
      </w:pPr>
      <w:r w:rsidRPr="00865D41">
        <w:lastRenderedPageBreak/>
        <w:t>Spis tabel:</w:t>
      </w:r>
    </w:p>
    <w:p w14:paraId="3015B4C8" w14:textId="4EE1089D" w:rsidR="00493FA0" w:rsidRPr="00865D41" w:rsidRDefault="00493FA0" w:rsidP="00704846">
      <w:pPr>
        <w:pStyle w:val="Akapitzlist"/>
      </w:pPr>
      <w:r w:rsidRPr="00704846">
        <w:rPr>
          <w:b/>
        </w:rPr>
        <w:t>Tabela 1.</w:t>
      </w:r>
      <w:r w:rsidRPr="00865D41">
        <w:tab/>
      </w:r>
      <w:r w:rsidRPr="00704846">
        <w:t>Liczba</w:t>
      </w:r>
      <w:r w:rsidRPr="00865D41">
        <w:t xml:space="preserve"> zarejestrowanych bezrobotnych w woje</w:t>
      </w:r>
      <w:r w:rsidR="001E1B00" w:rsidRPr="00865D41">
        <w:t xml:space="preserve">wództwie dolnośląskim </w:t>
      </w:r>
      <w:r w:rsidR="00464258" w:rsidRPr="00865D41">
        <w:t xml:space="preserve">w </w:t>
      </w:r>
      <w:r w:rsidR="009F1560" w:rsidRPr="00865D41">
        <w:t>listopadzie</w:t>
      </w:r>
      <w:r w:rsidRPr="00865D41">
        <w:t xml:space="preserve"> 20</w:t>
      </w:r>
      <w:r w:rsidR="00963E65" w:rsidRPr="00865D41">
        <w:t>2</w:t>
      </w:r>
      <w:r w:rsidR="004C528D" w:rsidRPr="00865D41">
        <w:t>4</w:t>
      </w:r>
      <w:r w:rsidR="004A4EA3" w:rsidRPr="00865D41">
        <w:t xml:space="preserve"> </w:t>
      </w:r>
      <w:r w:rsidR="00963E65" w:rsidRPr="00865D41">
        <w:t>i 202</w:t>
      </w:r>
      <w:r w:rsidR="004C528D" w:rsidRPr="00865D41">
        <w:t>5</w:t>
      </w:r>
      <w:r w:rsidRPr="00865D41">
        <w:t xml:space="preserve"> roku w porównaniu z</w:t>
      </w:r>
      <w:r w:rsidR="00A1434B" w:rsidRPr="00865D41">
        <w:t> </w:t>
      </w:r>
      <w:r w:rsidRPr="00865D41">
        <w:t>miesiącem poprzednim</w:t>
      </w:r>
      <w:r w:rsidR="00193B22" w:rsidRPr="00865D41">
        <w:t xml:space="preserve"> wg powiatów.</w:t>
      </w:r>
    </w:p>
    <w:p w14:paraId="4BC527E2" w14:textId="347B4392" w:rsidR="00493FA0" w:rsidRPr="00865D41" w:rsidRDefault="00493FA0" w:rsidP="00704846">
      <w:pPr>
        <w:pStyle w:val="Akapitzlist"/>
      </w:pPr>
      <w:r w:rsidRPr="00865D41">
        <w:rPr>
          <w:b/>
        </w:rPr>
        <w:t>Tabela 2.</w:t>
      </w:r>
      <w:r w:rsidRPr="00865D41">
        <w:tab/>
        <w:t xml:space="preserve">Zestawienie porównawcze zmian poziomu bezrobocia w województwie dolnośląskim </w:t>
      </w:r>
      <w:r w:rsidR="00464258" w:rsidRPr="00865D41">
        <w:t>w</w:t>
      </w:r>
      <w:r w:rsidR="00770CBA">
        <w:t> </w:t>
      </w:r>
      <w:r w:rsidR="009F1560" w:rsidRPr="00865D41">
        <w:t>listopadzie</w:t>
      </w:r>
      <w:r w:rsidR="0092096F" w:rsidRPr="00865D41">
        <w:t xml:space="preserve"> </w:t>
      </w:r>
      <w:r w:rsidRPr="00865D41">
        <w:t>20</w:t>
      </w:r>
      <w:r w:rsidR="00963E65" w:rsidRPr="00865D41">
        <w:t>2</w:t>
      </w:r>
      <w:r w:rsidR="004C528D" w:rsidRPr="00865D41">
        <w:t>4 i 2025</w:t>
      </w:r>
      <w:r w:rsidRPr="00865D41">
        <w:t xml:space="preserve"> w</w:t>
      </w:r>
      <w:r w:rsidR="00193B22" w:rsidRPr="00865D41">
        <w:t> </w:t>
      </w:r>
      <w:r w:rsidRPr="00865D41">
        <w:t>porównaniu z miesiącem poprzednim</w:t>
      </w:r>
      <w:r w:rsidR="00193B22" w:rsidRPr="00865D41">
        <w:t xml:space="preserve"> w podziale na wybrane grupy</w:t>
      </w:r>
      <w:r w:rsidRPr="00865D41">
        <w:t>.</w:t>
      </w:r>
    </w:p>
    <w:p w14:paraId="6597F106" w14:textId="288E40DA" w:rsidR="00193B22" w:rsidRPr="00865D41" w:rsidRDefault="00193B22" w:rsidP="00704846">
      <w:pPr>
        <w:pStyle w:val="Akapitzlist"/>
      </w:pPr>
      <w:r w:rsidRPr="00865D41">
        <w:rPr>
          <w:b/>
        </w:rPr>
        <w:t>Tabela 3.</w:t>
      </w:r>
      <w:r w:rsidRPr="00865D41">
        <w:tab/>
        <w:t xml:space="preserve">Udział % wybranych grup bezrobotnych w ogólnej liczbie bezrobotnych w województwie dolnośląskim </w:t>
      </w:r>
      <w:r w:rsidR="00464258" w:rsidRPr="00865D41">
        <w:t xml:space="preserve">w </w:t>
      </w:r>
      <w:r w:rsidR="009F1560" w:rsidRPr="00865D41">
        <w:t>listopadzie</w:t>
      </w:r>
      <w:r w:rsidRPr="00865D41">
        <w:t xml:space="preserve"> 20</w:t>
      </w:r>
      <w:r w:rsidR="00417815" w:rsidRPr="00865D41">
        <w:t>2</w:t>
      </w:r>
      <w:r w:rsidR="004C528D" w:rsidRPr="00865D41">
        <w:t>5</w:t>
      </w:r>
      <w:r w:rsidRPr="00865D41">
        <w:t>.</w:t>
      </w:r>
    </w:p>
    <w:p w14:paraId="110670EA" w14:textId="3C98F2C5" w:rsidR="00493FA0" w:rsidRPr="00865D41" w:rsidRDefault="00193B22" w:rsidP="00704846">
      <w:pPr>
        <w:pStyle w:val="Akapitzlist"/>
      </w:pPr>
      <w:r w:rsidRPr="00865D41">
        <w:rPr>
          <w:b/>
        </w:rPr>
        <w:t>T</w:t>
      </w:r>
      <w:r w:rsidR="00493FA0" w:rsidRPr="00865D41">
        <w:rPr>
          <w:b/>
        </w:rPr>
        <w:t>abela 4.</w:t>
      </w:r>
      <w:r w:rsidR="00493FA0" w:rsidRPr="00865D41">
        <w:tab/>
        <w:t>Zestawienie porównawcze napływu i odpływu bezrobotnych w województwie dolnośląskim w</w:t>
      </w:r>
      <w:r w:rsidR="00770CBA">
        <w:t> </w:t>
      </w:r>
      <w:r w:rsidR="00493FA0" w:rsidRPr="00865D41">
        <w:t xml:space="preserve">grudniu </w:t>
      </w:r>
      <w:r w:rsidRPr="00865D41">
        <w:t>20</w:t>
      </w:r>
      <w:r w:rsidR="00963E65" w:rsidRPr="00865D41">
        <w:t>2</w:t>
      </w:r>
      <w:r w:rsidR="004C528D" w:rsidRPr="00865D41">
        <w:t>4</w:t>
      </w:r>
      <w:r w:rsidR="001E1B00" w:rsidRPr="00865D41">
        <w:t>,</w:t>
      </w:r>
      <w:r w:rsidR="00493FA0" w:rsidRPr="00865D41">
        <w:t xml:space="preserve"> </w:t>
      </w:r>
      <w:r w:rsidR="009F1560" w:rsidRPr="00865D41">
        <w:t>listopadzie</w:t>
      </w:r>
      <w:r w:rsidR="004B6B46" w:rsidRPr="00865D41">
        <w:t xml:space="preserve"> </w:t>
      </w:r>
      <w:r w:rsidR="001E1B00" w:rsidRPr="00865D41">
        <w:t xml:space="preserve">2025 i narastająco </w:t>
      </w:r>
      <w:r w:rsidRPr="00865D41">
        <w:t> 20</w:t>
      </w:r>
      <w:r w:rsidR="00417815" w:rsidRPr="00865D41">
        <w:t>2</w:t>
      </w:r>
      <w:r w:rsidR="004C528D" w:rsidRPr="00865D41">
        <w:t>5</w:t>
      </w:r>
      <w:r w:rsidRPr="00865D41">
        <w:t>.</w:t>
      </w:r>
    </w:p>
    <w:p w14:paraId="3F266C8B" w14:textId="5216E10A" w:rsidR="00493FA0" w:rsidRPr="00865D41" w:rsidRDefault="00493FA0" w:rsidP="00704846">
      <w:pPr>
        <w:pStyle w:val="Akapitzlist"/>
      </w:pPr>
      <w:r w:rsidRPr="00865D41">
        <w:rPr>
          <w:b/>
        </w:rPr>
        <w:t>Tabela 5.</w:t>
      </w:r>
      <w:r w:rsidRPr="00865D41">
        <w:tab/>
        <w:t>Zestawienie liczby bezrobotnych objętych subsydiowanymi programami rynku pracy w</w:t>
      </w:r>
      <w:r w:rsidR="00770CBA">
        <w:t> </w:t>
      </w:r>
      <w:r w:rsidRPr="00865D41">
        <w:t xml:space="preserve">województwie dolnośląskim </w:t>
      </w:r>
      <w:r w:rsidR="00464258" w:rsidRPr="00865D41">
        <w:t xml:space="preserve">w </w:t>
      </w:r>
      <w:r w:rsidR="00770CBA" w:rsidRPr="00865D41">
        <w:t>listopadzie</w:t>
      </w:r>
      <w:r w:rsidR="0092096F" w:rsidRPr="00865D41">
        <w:t xml:space="preserve"> </w:t>
      </w:r>
      <w:r w:rsidR="00FD37B8" w:rsidRPr="00865D41">
        <w:t>2</w:t>
      </w:r>
      <w:r w:rsidR="00417815" w:rsidRPr="00865D41">
        <w:t>02</w:t>
      </w:r>
      <w:r w:rsidR="004C528D" w:rsidRPr="00865D41">
        <w:t>5</w:t>
      </w:r>
      <w:r w:rsidR="00963E65" w:rsidRPr="00865D41">
        <w:t xml:space="preserve"> </w:t>
      </w:r>
      <w:r w:rsidRPr="00865D41">
        <w:t>z uwzględnieniem wybranych grup w szczególnej sytuacji na rynku pracy.</w:t>
      </w:r>
    </w:p>
    <w:p w14:paraId="401ED86D" w14:textId="40212301" w:rsidR="001E1B00" w:rsidRPr="00865D41" w:rsidRDefault="001E1B00" w:rsidP="00704846">
      <w:pPr>
        <w:pStyle w:val="Akapitzlist"/>
      </w:pPr>
      <w:r w:rsidRPr="00865D41">
        <w:rPr>
          <w:b/>
        </w:rPr>
        <w:t>Tabela 5a</w:t>
      </w:r>
      <w:r w:rsidRPr="00865D41">
        <w:rPr>
          <w:b/>
        </w:rPr>
        <w:tab/>
        <w:t xml:space="preserve"> </w:t>
      </w:r>
      <w:r w:rsidRPr="00865D41">
        <w:t>Zestawienie liczby bezrobotnych objętych subsydiowanymi programami rynku pracy w</w:t>
      </w:r>
      <w:r w:rsidR="00770CBA">
        <w:t> </w:t>
      </w:r>
      <w:r w:rsidRPr="00865D41">
        <w:t>województwie dolnośląsk</w:t>
      </w:r>
      <w:r w:rsidR="00CD1636" w:rsidRPr="00865D41">
        <w:t xml:space="preserve">im w okresie styczeń - </w:t>
      </w:r>
      <w:r w:rsidR="009F1560" w:rsidRPr="00865D41">
        <w:t>listopad</w:t>
      </w:r>
      <w:r w:rsidRPr="00865D41">
        <w:t xml:space="preserve"> 2025 roku z uwzględnieniem wybranych grup znajdujących się w szczególnej sytuacji na rynku pracy</w:t>
      </w:r>
    </w:p>
    <w:p w14:paraId="7A61B5D2" w14:textId="520E5AA7" w:rsidR="00493FA0" w:rsidRPr="00865D41" w:rsidRDefault="00493FA0" w:rsidP="00704846">
      <w:pPr>
        <w:pStyle w:val="Akapitzlist"/>
      </w:pPr>
      <w:r w:rsidRPr="00865D41">
        <w:rPr>
          <w:b/>
        </w:rPr>
        <w:t>Tabela 6.</w:t>
      </w:r>
      <w:r w:rsidRPr="00865D41">
        <w:tab/>
        <w:t>Zestawienie porównawcze stopy</w:t>
      </w:r>
      <w:r w:rsidR="001E1B00" w:rsidRPr="00865D41">
        <w:t xml:space="preserve"> bezrobocia według województw </w:t>
      </w:r>
      <w:r w:rsidR="009F1560" w:rsidRPr="00865D41">
        <w:t>w</w:t>
      </w:r>
      <w:r w:rsidR="00464258" w:rsidRPr="00865D41">
        <w:t xml:space="preserve"> październiku </w:t>
      </w:r>
      <w:r w:rsidR="009F1560" w:rsidRPr="00865D41">
        <w:t xml:space="preserve">i listopadzie </w:t>
      </w:r>
      <w:r w:rsidR="00963E65" w:rsidRPr="00865D41">
        <w:t>202</w:t>
      </w:r>
      <w:r w:rsidR="004C528D" w:rsidRPr="00865D41">
        <w:t>5</w:t>
      </w:r>
      <w:r w:rsidRPr="00865D41">
        <w:t>.</w:t>
      </w:r>
    </w:p>
    <w:p w14:paraId="11892C88" w14:textId="603A6E36" w:rsidR="00493FA0" w:rsidRPr="00865D41" w:rsidRDefault="00493FA0" w:rsidP="00704846">
      <w:pPr>
        <w:pStyle w:val="Akapitzlist"/>
      </w:pPr>
      <w:r w:rsidRPr="00865D41">
        <w:rPr>
          <w:b/>
        </w:rPr>
        <w:t>Tabela 7.</w:t>
      </w:r>
      <w:r w:rsidRPr="00865D41">
        <w:tab/>
      </w:r>
      <w:r w:rsidR="00193B22" w:rsidRPr="00865D41">
        <w:t>Zestawienie porównawcze stopy bezroboci</w:t>
      </w:r>
      <w:r w:rsidR="00464258" w:rsidRPr="00865D41">
        <w:t xml:space="preserve">a w województwie dolnośląskim </w:t>
      </w:r>
      <w:r w:rsidR="009F1560" w:rsidRPr="00865D41">
        <w:t xml:space="preserve">w </w:t>
      </w:r>
      <w:r w:rsidR="00464258" w:rsidRPr="00865D41">
        <w:t xml:space="preserve">październiku </w:t>
      </w:r>
      <w:r w:rsidR="009F1560" w:rsidRPr="00865D41">
        <w:t>i</w:t>
      </w:r>
      <w:r w:rsidR="00770CBA">
        <w:t> </w:t>
      </w:r>
      <w:r w:rsidR="009F1560" w:rsidRPr="00865D41">
        <w:t xml:space="preserve">listopadzie </w:t>
      </w:r>
      <w:r w:rsidR="00963E65" w:rsidRPr="00865D41">
        <w:t>202</w:t>
      </w:r>
      <w:r w:rsidR="004C528D" w:rsidRPr="00865D41">
        <w:t>5</w:t>
      </w:r>
      <w:r w:rsidR="00193B22" w:rsidRPr="00865D41">
        <w:t>.</w:t>
      </w:r>
    </w:p>
    <w:p w14:paraId="4F9A6BC3" w14:textId="76E648DD" w:rsidR="0092096F" w:rsidRPr="00865D41" w:rsidRDefault="00493FA0" w:rsidP="00704846">
      <w:pPr>
        <w:pStyle w:val="Akapitzlist"/>
      </w:pPr>
      <w:r w:rsidRPr="00865D41">
        <w:rPr>
          <w:b/>
        </w:rPr>
        <w:t>T</w:t>
      </w:r>
      <w:r w:rsidR="00193B22" w:rsidRPr="00865D41">
        <w:rPr>
          <w:b/>
        </w:rPr>
        <w:t>abela 8</w:t>
      </w:r>
      <w:r w:rsidRPr="00865D41">
        <w:rPr>
          <w:b/>
        </w:rPr>
        <w:t>.</w:t>
      </w:r>
      <w:r w:rsidRPr="00865D41">
        <w:tab/>
        <w:t xml:space="preserve">Napływ bezrobotnych w woj. dolnośląskim według podregionów i powiatów przypadający na 1 zgłoszone wolne miejsce pracy </w:t>
      </w:r>
      <w:r w:rsidR="00464258" w:rsidRPr="00865D41">
        <w:t xml:space="preserve">w </w:t>
      </w:r>
      <w:r w:rsidR="009F1560" w:rsidRPr="00865D41">
        <w:t>listopadzie</w:t>
      </w:r>
      <w:r w:rsidR="00603A44" w:rsidRPr="00865D41">
        <w:t xml:space="preserve"> </w:t>
      </w:r>
      <w:r w:rsidR="0066424D" w:rsidRPr="00865D41">
        <w:t>20</w:t>
      </w:r>
      <w:r w:rsidR="00417815" w:rsidRPr="00865D41">
        <w:t>2</w:t>
      </w:r>
      <w:r w:rsidR="004C528D" w:rsidRPr="00865D41">
        <w:t>5</w:t>
      </w:r>
      <w:r w:rsidRPr="00865D41">
        <w:t xml:space="preserve"> roku.</w:t>
      </w:r>
    </w:p>
    <w:p w14:paraId="72250622" w14:textId="77777777" w:rsidR="00493FA0" w:rsidRPr="00865D41" w:rsidRDefault="00493FA0" w:rsidP="00704846">
      <w:pPr>
        <w:spacing w:before="480"/>
      </w:pPr>
      <w:r w:rsidRPr="00865D41">
        <w:t>Uwaga:</w:t>
      </w:r>
    </w:p>
    <w:p w14:paraId="11692E94" w14:textId="2A651B11" w:rsidR="00493FA0" w:rsidRPr="00865D41" w:rsidRDefault="00493FA0" w:rsidP="00704846">
      <w:r w:rsidRPr="00865D41">
        <w:t>W niektórych tablicach sumy składników struktury procentowej mogą różnić się o 0,1% od 100%. Wynika to z</w:t>
      </w:r>
      <w:r w:rsidR="00770CBA">
        <w:t> </w:t>
      </w:r>
      <w:bookmarkStart w:id="0" w:name="_GoBack"/>
      <w:bookmarkEnd w:id="0"/>
      <w:r w:rsidRPr="00865D41">
        <w:t xml:space="preserve">zaokrągleń do 0,1% dokonywanych przy wyliczeniach. </w:t>
      </w:r>
    </w:p>
    <w:sectPr w:rsidR="00493FA0" w:rsidRPr="00865D41" w:rsidSect="00AD1D3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639" w:right="851" w:bottom="1135" w:left="851" w:header="0" w:footer="6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826C0" w14:textId="77777777" w:rsidR="00865D41" w:rsidRDefault="00865D41" w:rsidP="00A006AF">
      <w:r>
        <w:separator/>
      </w:r>
    </w:p>
  </w:endnote>
  <w:endnote w:type="continuationSeparator" w:id="0">
    <w:p w14:paraId="661B65A6" w14:textId="77777777" w:rsidR="00865D41" w:rsidRDefault="00865D41" w:rsidP="00A0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E8BBB" w14:textId="77777777" w:rsidR="00A006AF" w:rsidRDefault="00A006AF" w:rsidP="00A006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1668281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5AEDA4D" w14:textId="6852B76F" w:rsidR="00AD1D32" w:rsidRPr="00AD1D32" w:rsidRDefault="00AD1D32" w:rsidP="00AD1D32">
        <w:pPr>
          <w:pStyle w:val="Stopka"/>
          <w:spacing w:before="0" w:after="0" w:line="240" w:lineRule="auto"/>
          <w:jc w:val="right"/>
          <w:rPr>
            <w:sz w:val="20"/>
          </w:rPr>
        </w:pPr>
        <w:r w:rsidRPr="00AD1D32">
          <w:rPr>
            <w:sz w:val="20"/>
          </w:rPr>
          <w:fldChar w:fldCharType="begin"/>
        </w:r>
        <w:r w:rsidRPr="00AD1D32">
          <w:rPr>
            <w:sz w:val="20"/>
          </w:rPr>
          <w:instrText>PAGE   \* MERGEFORMAT</w:instrText>
        </w:r>
        <w:r w:rsidRPr="00AD1D32">
          <w:rPr>
            <w:sz w:val="20"/>
          </w:rPr>
          <w:fldChar w:fldCharType="separate"/>
        </w:r>
        <w:r w:rsidR="00770CBA">
          <w:rPr>
            <w:noProof/>
            <w:sz w:val="20"/>
          </w:rPr>
          <w:t>7</w:t>
        </w:r>
        <w:r w:rsidRPr="00AD1D32">
          <w:rPr>
            <w:sz w:val="20"/>
          </w:rPr>
          <w:fldChar w:fldCharType="end"/>
        </w:r>
      </w:p>
    </w:sdtContent>
  </w:sdt>
  <w:sdt>
    <w:sdtPr>
      <w:rPr>
        <w:sz w:val="18"/>
      </w:rPr>
      <w:alias w:val="Tytuł"/>
      <w:tag w:val=""/>
      <w:id w:val="-1302929778"/>
      <w:placeholder>
        <w:docPart w:val="4F284F530DC9494EA2557F2A8F924F6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2EB80F5" w14:textId="4B24BFF8" w:rsidR="00865D41" w:rsidRPr="00AD1D32" w:rsidRDefault="00AD1D32" w:rsidP="00AD1D32">
        <w:pPr>
          <w:spacing w:before="0" w:after="0" w:line="240" w:lineRule="auto"/>
          <w:jc w:val="center"/>
          <w:rPr>
            <w:sz w:val="18"/>
          </w:rPr>
        </w:pPr>
        <w:r>
          <w:rPr>
            <w:sz w:val="18"/>
          </w:rPr>
          <w:t>Informacja o sytuacji na rynku pracy w województwie dolnośląskim w listopadzie 2025 roku.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AB2D5" w14:textId="77777777" w:rsidR="00A006AF" w:rsidRDefault="00A006AF" w:rsidP="00A006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6DB4B" w14:textId="77777777" w:rsidR="00865D41" w:rsidRDefault="00865D41" w:rsidP="00A006AF">
      <w:r>
        <w:separator/>
      </w:r>
    </w:p>
  </w:footnote>
  <w:footnote w:type="continuationSeparator" w:id="0">
    <w:p w14:paraId="2AC7422B" w14:textId="77777777" w:rsidR="00865D41" w:rsidRDefault="00865D41" w:rsidP="00A0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453CE" w14:textId="77777777" w:rsidR="00A006AF" w:rsidRDefault="00A006AF" w:rsidP="00A006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1D118" w14:textId="77777777" w:rsidR="00A006AF" w:rsidRPr="00AD1D32" w:rsidRDefault="00A006AF" w:rsidP="00AD1D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24548" w14:textId="77777777" w:rsidR="00A006AF" w:rsidRPr="00704846" w:rsidRDefault="00A006AF" w:rsidP="007048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4D2B"/>
    <w:multiLevelType w:val="multilevel"/>
    <w:tmpl w:val="7B28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57329"/>
    <w:multiLevelType w:val="multilevel"/>
    <w:tmpl w:val="5D54F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170600"/>
    <w:multiLevelType w:val="multilevel"/>
    <w:tmpl w:val="D05E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E138F"/>
    <w:multiLevelType w:val="hybridMultilevel"/>
    <w:tmpl w:val="380A3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432441"/>
    <w:multiLevelType w:val="multilevel"/>
    <w:tmpl w:val="342A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E63FBA"/>
    <w:multiLevelType w:val="multilevel"/>
    <w:tmpl w:val="9F3A036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270499"/>
    <w:multiLevelType w:val="hybridMultilevel"/>
    <w:tmpl w:val="62282FB4"/>
    <w:lvl w:ilvl="0" w:tplc="86168E1A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57A58"/>
    <w:multiLevelType w:val="hybridMultilevel"/>
    <w:tmpl w:val="31F86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9A0970"/>
    <w:multiLevelType w:val="multilevel"/>
    <w:tmpl w:val="7334F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734A6A"/>
    <w:multiLevelType w:val="hybridMultilevel"/>
    <w:tmpl w:val="31FE4F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1228" w:allStyles="0" w:customStyles="0" w:latentStyles="0" w:stylesInUse="1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4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55"/>
    <w:rsid w:val="0000405A"/>
    <w:rsid w:val="00004C0D"/>
    <w:rsid w:val="00006DB8"/>
    <w:rsid w:val="00012402"/>
    <w:rsid w:val="00022C67"/>
    <w:rsid w:val="00026491"/>
    <w:rsid w:val="00027611"/>
    <w:rsid w:val="00027B90"/>
    <w:rsid w:val="00031AE8"/>
    <w:rsid w:val="000325FA"/>
    <w:rsid w:val="00032F16"/>
    <w:rsid w:val="0003314C"/>
    <w:rsid w:val="00037900"/>
    <w:rsid w:val="0004020E"/>
    <w:rsid w:val="00040DE3"/>
    <w:rsid w:val="000414D7"/>
    <w:rsid w:val="000422E6"/>
    <w:rsid w:val="00042B1E"/>
    <w:rsid w:val="00044FA1"/>
    <w:rsid w:val="00051262"/>
    <w:rsid w:val="00056C31"/>
    <w:rsid w:val="00060444"/>
    <w:rsid w:val="00066F8C"/>
    <w:rsid w:val="000703BB"/>
    <w:rsid w:val="00071752"/>
    <w:rsid w:val="00072F4F"/>
    <w:rsid w:val="00073B02"/>
    <w:rsid w:val="00074FBA"/>
    <w:rsid w:val="0007678C"/>
    <w:rsid w:val="000806FC"/>
    <w:rsid w:val="00081E99"/>
    <w:rsid w:val="00082C3D"/>
    <w:rsid w:val="000841A2"/>
    <w:rsid w:val="00087D57"/>
    <w:rsid w:val="0009196D"/>
    <w:rsid w:val="00091989"/>
    <w:rsid w:val="00093599"/>
    <w:rsid w:val="00093A82"/>
    <w:rsid w:val="00093F81"/>
    <w:rsid w:val="00094A15"/>
    <w:rsid w:val="000966CA"/>
    <w:rsid w:val="000A212B"/>
    <w:rsid w:val="000A308C"/>
    <w:rsid w:val="000A762B"/>
    <w:rsid w:val="000B00CD"/>
    <w:rsid w:val="000B1720"/>
    <w:rsid w:val="000B1F0D"/>
    <w:rsid w:val="000B4878"/>
    <w:rsid w:val="000B538C"/>
    <w:rsid w:val="000B773D"/>
    <w:rsid w:val="000C10C4"/>
    <w:rsid w:val="000C6798"/>
    <w:rsid w:val="000C78D9"/>
    <w:rsid w:val="000C7AEA"/>
    <w:rsid w:val="000D1416"/>
    <w:rsid w:val="000D3BBE"/>
    <w:rsid w:val="000D3D2F"/>
    <w:rsid w:val="000D4DD2"/>
    <w:rsid w:val="000D54D8"/>
    <w:rsid w:val="000D6A79"/>
    <w:rsid w:val="000E0240"/>
    <w:rsid w:val="000E1581"/>
    <w:rsid w:val="000E15B5"/>
    <w:rsid w:val="000E412A"/>
    <w:rsid w:val="000F20E3"/>
    <w:rsid w:val="000F6981"/>
    <w:rsid w:val="00100FEC"/>
    <w:rsid w:val="00103D95"/>
    <w:rsid w:val="00105B77"/>
    <w:rsid w:val="00105B7A"/>
    <w:rsid w:val="00107BC9"/>
    <w:rsid w:val="001100DA"/>
    <w:rsid w:val="001105C0"/>
    <w:rsid w:val="00111665"/>
    <w:rsid w:val="0011169D"/>
    <w:rsid w:val="0011185A"/>
    <w:rsid w:val="001137E8"/>
    <w:rsid w:val="00114B84"/>
    <w:rsid w:val="00115260"/>
    <w:rsid w:val="001154A3"/>
    <w:rsid w:val="00116A3F"/>
    <w:rsid w:val="00116D27"/>
    <w:rsid w:val="00122CA4"/>
    <w:rsid w:val="00123755"/>
    <w:rsid w:val="00125923"/>
    <w:rsid w:val="00125E91"/>
    <w:rsid w:val="001323BF"/>
    <w:rsid w:val="00132ABC"/>
    <w:rsid w:val="00132C33"/>
    <w:rsid w:val="0013348E"/>
    <w:rsid w:val="0013621D"/>
    <w:rsid w:val="00136EB5"/>
    <w:rsid w:val="001379E6"/>
    <w:rsid w:val="00137A59"/>
    <w:rsid w:val="00137A8C"/>
    <w:rsid w:val="00141647"/>
    <w:rsid w:val="00145B79"/>
    <w:rsid w:val="0014775F"/>
    <w:rsid w:val="00147BE9"/>
    <w:rsid w:val="0015027B"/>
    <w:rsid w:val="00151981"/>
    <w:rsid w:val="00152A9B"/>
    <w:rsid w:val="00152CD9"/>
    <w:rsid w:val="0015365A"/>
    <w:rsid w:val="00155822"/>
    <w:rsid w:val="00155CE0"/>
    <w:rsid w:val="00155ECE"/>
    <w:rsid w:val="00163BF9"/>
    <w:rsid w:val="00165E2B"/>
    <w:rsid w:val="00167159"/>
    <w:rsid w:val="001673C7"/>
    <w:rsid w:val="00171E60"/>
    <w:rsid w:val="001761E8"/>
    <w:rsid w:val="00180545"/>
    <w:rsid w:val="00186984"/>
    <w:rsid w:val="001869D7"/>
    <w:rsid w:val="001937EF"/>
    <w:rsid w:val="00193B22"/>
    <w:rsid w:val="00193D33"/>
    <w:rsid w:val="00194A8D"/>
    <w:rsid w:val="001A1077"/>
    <w:rsid w:val="001A17EE"/>
    <w:rsid w:val="001A4258"/>
    <w:rsid w:val="001A5C9B"/>
    <w:rsid w:val="001A73F1"/>
    <w:rsid w:val="001B2658"/>
    <w:rsid w:val="001B53FE"/>
    <w:rsid w:val="001B695E"/>
    <w:rsid w:val="001B7B6F"/>
    <w:rsid w:val="001C19B2"/>
    <w:rsid w:val="001C21D8"/>
    <w:rsid w:val="001C374D"/>
    <w:rsid w:val="001C54AE"/>
    <w:rsid w:val="001C78D9"/>
    <w:rsid w:val="001D32CD"/>
    <w:rsid w:val="001D3ED9"/>
    <w:rsid w:val="001D3FEC"/>
    <w:rsid w:val="001D4759"/>
    <w:rsid w:val="001E1B00"/>
    <w:rsid w:val="001E250A"/>
    <w:rsid w:val="001E2A96"/>
    <w:rsid w:val="001F0CAA"/>
    <w:rsid w:val="001F4465"/>
    <w:rsid w:val="001F723F"/>
    <w:rsid w:val="00200357"/>
    <w:rsid w:val="00201365"/>
    <w:rsid w:val="00205545"/>
    <w:rsid w:val="00207B29"/>
    <w:rsid w:val="00215393"/>
    <w:rsid w:val="002166EB"/>
    <w:rsid w:val="00217661"/>
    <w:rsid w:val="00221B2B"/>
    <w:rsid w:val="002220F9"/>
    <w:rsid w:val="00223900"/>
    <w:rsid w:val="00223E95"/>
    <w:rsid w:val="00224133"/>
    <w:rsid w:val="002268FB"/>
    <w:rsid w:val="002271C7"/>
    <w:rsid w:val="00230E3E"/>
    <w:rsid w:val="00233905"/>
    <w:rsid w:val="00235289"/>
    <w:rsid w:val="00236AA4"/>
    <w:rsid w:val="002372C7"/>
    <w:rsid w:val="00241DF3"/>
    <w:rsid w:val="00242EB9"/>
    <w:rsid w:val="002432AE"/>
    <w:rsid w:val="00244EA1"/>
    <w:rsid w:val="00251234"/>
    <w:rsid w:val="00252A01"/>
    <w:rsid w:val="0025365B"/>
    <w:rsid w:val="00253A83"/>
    <w:rsid w:val="00254160"/>
    <w:rsid w:val="00255227"/>
    <w:rsid w:val="00260646"/>
    <w:rsid w:val="00261696"/>
    <w:rsid w:val="002645C5"/>
    <w:rsid w:val="00264966"/>
    <w:rsid w:val="00264C34"/>
    <w:rsid w:val="00270B3B"/>
    <w:rsid w:val="0027334B"/>
    <w:rsid w:val="00274446"/>
    <w:rsid w:val="0027722A"/>
    <w:rsid w:val="002802E1"/>
    <w:rsid w:val="00281A0E"/>
    <w:rsid w:val="00283E12"/>
    <w:rsid w:val="00284FBA"/>
    <w:rsid w:val="0028686C"/>
    <w:rsid w:val="002876D0"/>
    <w:rsid w:val="00290AD4"/>
    <w:rsid w:val="00290D3A"/>
    <w:rsid w:val="002914C2"/>
    <w:rsid w:val="00291C15"/>
    <w:rsid w:val="00292788"/>
    <w:rsid w:val="00293534"/>
    <w:rsid w:val="002973EE"/>
    <w:rsid w:val="002A15B4"/>
    <w:rsid w:val="002A2868"/>
    <w:rsid w:val="002A5B2D"/>
    <w:rsid w:val="002A6AF8"/>
    <w:rsid w:val="002A785B"/>
    <w:rsid w:val="002B2E2F"/>
    <w:rsid w:val="002B42A9"/>
    <w:rsid w:val="002B5767"/>
    <w:rsid w:val="002B75EF"/>
    <w:rsid w:val="002C0BEE"/>
    <w:rsid w:val="002C3455"/>
    <w:rsid w:val="002C376C"/>
    <w:rsid w:val="002C6C5A"/>
    <w:rsid w:val="002D0302"/>
    <w:rsid w:val="002D1806"/>
    <w:rsid w:val="002D5562"/>
    <w:rsid w:val="002D6427"/>
    <w:rsid w:val="002E0D86"/>
    <w:rsid w:val="002E2E53"/>
    <w:rsid w:val="002E541C"/>
    <w:rsid w:val="002E56D7"/>
    <w:rsid w:val="002E6A6E"/>
    <w:rsid w:val="002E6A9F"/>
    <w:rsid w:val="002E7DEE"/>
    <w:rsid w:val="002F0CED"/>
    <w:rsid w:val="002F2046"/>
    <w:rsid w:val="002F2084"/>
    <w:rsid w:val="002F53D6"/>
    <w:rsid w:val="002F6948"/>
    <w:rsid w:val="002F75C0"/>
    <w:rsid w:val="003003E4"/>
    <w:rsid w:val="003005E3"/>
    <w:rsid w:val="003010BC"/>
    <w:rsid w:val="00301D4A"/>
    <w:rsid w:val="0030501A"/>
    <w:rsid w:val="00307A18"/>
    <w:rsid w:val="00310A7D"/>
    <w:rsid w:val="00310D7B"/>
    <w:rsid w:val="00312F1B"/>
    <w:rsid w:val="00312F79"/>
    <w:rsid w:val="0031546D"/>
    <w:rsid w:val="00315696"/>
    <w:rsid w:val="00322617"/>
    <w:rsid w:val="0032361E"/>
    <w:rsid w:val="0032389F"/>
    <w:rsid w:val="00323F51"/>
    <w:rsid w:val="00325282"/>
    <w:rsid w:val="00327580"/>
    <w:rsid w:val="00330696"/>
    <w:rsid w:val="00332137"/>
    <w:rsid w:val="00333E8E"/>
    <w:rsid w:val="003344BD"/>
    <w:rsid w:val="00334B5D"/>
    <w:rsid w:val="00335740"/>
    <w:rsid w:val="00342E2A"/>
    <w:rsid w:val="003430AA"/>
    <w:rsid w:val="003459C0"/>
    <w:rsid w:val="00346384"/>
    <w:rsid w:val="00353453"/>
    <w:rsid w:val="00354529"/>
    <w:rsid w:val="00357007"/>
    <w:rsid w:val="003572D7"/>
    <w:rsid w:val="00360014"/>
    <w:rsid w:val="0036199A"/>
    <w:rsid w:val="00370A5F"/>
    <w:rsid w:val="00370AB5"/>
    <w:rsid w:val="00370F1E"/>
    <w:rsid w:val="003727D3"/>
    <w:rsid w:val="00374D95"/>
    <w:rsid w:val="003762ED"/>
    <w:rsid w:val="00376954"/>
    <w:rsid w:val="003777FD"/>
    <w:rsid w:val="003835C2"/>
    <w:rsid w:val="00384826"/>
    <w:rsid w:val="00386FA4"/>
    <w:rsid w:val="00387A4F"/>
    <w:rsid w:val="00392D37"/>
    <w:rsid w:val="00397C23"/>
    <w:rsid w:val="003A0D56"/>
    <w:rsid w:val="003A0E6E"/>
    <w:rsid w:val="003A7384"/>
    <w:rsid w:val="003B198B"/>
    <w:rsid w:val="003B2FD8"/>
    <w:rsid w:val="003B6245"/>
    <w:rsid w:val="003C01DC"/>
    <w:rsid w:val="003C08B4"/>
    <w:rsid w:val="003C1689"/>
    <w:rsid w:val="003C6C87"/>
    <w:rsid w:val="003D4D19"/>
    <w:rsid w:val="003D5D3D"/>
    <w:rsid w:val="003D617E"/>
    <w:rsid w:val="003D6A77"/>
    <w:rsid w:val="003D7612"/>
    <w:rsid w:val="003D79EA"/>
    <w:rsid w:val="003E05A6"/>
    <w:rsid w:val="003E16FE"/>
    <w:rsid w:val="003E19C1"/>
    <w:rsid w:val="003E1CEC"/>
    <w:rsid w:val="003E610A"/>
    <w:rsid w:val="003F30B5"/>
    <w:rsid w:val="003F3324"/>
    <w:rsid w:val="003F64F8"/>
    <w:rsid w:val="003F7200"/>
    <w:rsid w:val="00400A54"/>
    <w:rsid w:val="00405285"/>
    <w:rsid w:val="004060F6"/>
    <w:rsid w:val="004101FF"/>
    <w:rsid w:val="00415532"/>
    <w:rsid w:val="004167A1"/>
    <w:rsid w:val="004171C7"/>
    <w:rsid w:val="00417815"/>
    <w:rsid w:val="00420886"/>
    <w:rsid w:val="00422A46"/>
    <w:rsid w:val="00426363"/>
    <w:rsid w:val="00426880"/>
    <w:rsid w:val="00427125"/>
    <w:rsid w:val="00433ED1"/>
    <w:rsid w:val="00436178"/>
    <w:rsid w:val="00436FDA"/>
    <w:rsid w:val="00437561"/>
    <w:rsid w:val="00437E00"/>
    <w:rsid w:val="004414AE"/>
    <w:rsid w:val="004442BC"/>
    <w:rsid w:val="0044468E"/>
    <w:rsid w:val="0044472F"/>
    <w:rsid w:val="00451271"/>
    <w:rsid w:val="00451496"/>
    <w:rsid w:val="00451D78"/>
    <w:rsid w:val="004525E0"/>
    <w:rsid w:val="004549B9"/>
    <w:rsid w:val="0045611D"/>
    <w:rsid w:val="00457B1E"/>
    <w:rsid w:val="00461981"/>
    <w:rsid w:val="004631BA"/>
    <w:rsid w:val="00463D1E"/>
    <w:rsid w:val="00464258"/>
    <w:rsid w:val="00464EA1"/>
    <w:rsid w:val="004656B5"/>
    <w:rsid w:val="00466E8D"/>
    <w:rsid w:val="004711ED"/>
    <w:rsid w:val="0047187C"/>
    <w:rsid w:val="00472C62"/>
    <w:rsid w:val="0047583A"/>
    <w:rsid w:val="004769A7"/>
    <w:rsid w:val="0048139C"/>
    <w:rsid w:val="00481941"/>
    <w:rsid w:val="00484871"/>
    <w:rsid w:val="00484C7F"/>
    <w:rsid w:val="00485150"/>
    <w:rsid w:val="004903C4"/>
    <w:rsid w:val="0049106E"/>
    <w:rsid w:val="00492C48"/>
    <w:rsid w:val="00493FA0"/>
    <w:rsid w:val="00494DB8"/>
    <w:rsid w:val="0049602A"/>
    <w:rsid w:val="004A01D8"/>
    <w:rsid w:val="004A26F8"/>
    <w:rsid w:val="004A2870"/>
    <w:rsid w:val="004A4EA3"/>
    <w:rsid w:val="004A4EA8"/>
    <w:rsid w:val="004A5D78"/>
    <w:rsid w:val="004A7087"/>
    <w:rsid w:val="004B0D3A"/>
    <w:rsid w:val="004B272B"/>
    <w:rsid w:val="004B36E1"/>
    <w:rsid w:val="004B5D55"/>
    <w:rsid w:val="004B6B46"/>
    <w:rsid w:val="004B6D12"/>
    <w:rsid w:val="004B7697"/>
    <w:rsid w:val="004C15E6"/>
    <w:rsid w:val="004C528D"/>
    <w:rsid w:val="004D0E34"/>
    <w:rsid w:val="004D2747"/>
    <w:rsid w:val="004D4082"/>
    <w:rsid w:val="004D4261"/>
    <w:rsid w:val="004D501F"/>
    <w:rsid w:val="004D5163"/>
    <w:rsid w:val="004D589C"/>
    <w:rsid w:val="004D61FB"/>
    <w:rsid w:val="004D6C9E"/>
    <w:rsid w:val="004D7CE6"/>
    <w:rsid w:val="004E1ADB"/>
    <w:rsid w:val="004E2139"/>
    <w:rsid w:val="004E321D"/>
    <w:rsid w:val="004E360B"/>
    <w:rsid w:val="004E3F4C"/>
    <w:rsid w:val="004F1EFD"/>
    <w:rsid w:val="004F43F0"/>
    <w:rsid w:val="004F7D9C"/>
    <w:rsid w:val="00500703"/>
    <w:rsid w:val="00500F5E"/>
    <w:rsid w:val="00501B54"/>
    <w:rsid w:val="0050241A"/>
    <w:rsid w:val="00502E27"/>
    <w:rsid w:val="0050339B"/>
    <w:rsid w:val="00504041"/>
    <w:rsid w:val="0050486F"/>
    <w:rsid w:val="0050633A"/>
    <w:rsid w:val="00506D43"/>
    <w:rsid w:val="00506EFE"/>
    <w:rsid w:val="00507DF0"/>
    <w:rsid w:val="00511099"/>
    <w:rsid w:val="00512791"/>
    <w:rsid w:val="0051630D"/>
    <w:rsid w:val="005163DB"/>
    <w:rsid w:val="00523586"/>
    <w:rsid w:val="00524A8D"/>
    <w:rsid w:val="005270D2"/>
    <w:rsid w:val="00530B05"/>
    <w:rsid w:val="00530C99"/>
    <w:rsid w:val="00533C67"/>
    <w:rsid w:val="005344A9"/>
    <w:rsid w:val="00534920"/>
    <w:rsid w:val="005446B8"/>
    <w:rsid w:val="005512E2"/>
    <w:rsid w:val="0055452A"/>
    <w:rsid w:val="00554D6E"/>
    <w:rsid w:val="0055628C"/>
    <w:rsid w:val="00556C78"/>
    <w:rsid w:val="0056181D"/>
    <w:rsid w:val="00561BE3"/>
    <w:rsid w:val="0056602C"/>
    <w:rsid w:val="00566A9B"/>
    <w:rsid w:val="005679BD"/>
    <w:rsid w:val="00573EBE"/>
    <w:rsid w:val="00576514"/>
    <w:rsid w:val="005770D3"/>
    <w:rsid w:val="00581E6C"/>
    <w:rsid w:val="00582046"/>
    <w:rsid w:val="005826B4"/>
    <w:rsid w:val="00587B6F"/>
    <w:rsid w:val="005A19B8"/>
    <w:rsid w:val="005A1A0E"/>
    <w:rsid w:val="005A1F4F"/>
    <w:rsid w:val="005A2606"/>
    <w:rsid w:val="005A4120"/>
    <w:rsid w:val="005B05AE"/>
    <w:rsid w:val="005B0DBC"/>
    <w:rsid w:val="005B2574"/>
    <w:rsid w:val="005B43AB"/>
    <w:rsid w:val="005B4649"/>
    <w:rsid w:val="005B6D4C"/>
    <w:rsid w:val="005B767B"/>
    <w:rsid w:val="005B7A6B"/>
    <w:rsid w:val="005C34A0"/>
    <w:rsid w:val="005C5D6A"/>
    <w:rsid w:val="005D133F"/>
    <w:rsid w:val="005D1C1B"/>
    <w:rsid w:val="005D24D0"/>
    <w:rsid w:val="005D2E13"/>
    <w:rsid w:val="005D301E"/>
    <w:rsid w:val="005D377B"/>
    <w:rsid w:val="005D7291"/>
    <w:rsid w:val="005E0BAE"/>
    <w:rsid w:val="005E0F5D"/>
    <w:rsid w:val="005E3F87"/>
    <w:rsid w:val="005E4C77"/>
    <w:rsid w:val="005E6826"/>
    <w:rsid w:val="005F4E54"/>
    <w:rsid w:val="005F4F2C"/>
    <w:rsid w:val="005F558F"/>
    <w:rsid w:val="005F66AB"/>
    <w:rsid w:val="005F6CAB"/>
    <w:rsid w:val="005F7332"/>
    <w:rsid w:val="005F7753"/>
    <w:rsid w:val="00601B70"/>
    <w:rsid w:val="00603A44"/>
    <w:rsid w:val="00605345"/>
    <w:rsid w:val="00605AE5"/>
    <w:rsid w:val="00611212"/>
    <w:rsid w:val="00612336"/>
    <w:rsid w:val="00614AE9"/>
    <w:rsid w:val="0061716B"/>
    <w:rsid w:val="006178E7"/>
    <w:rsid w:val="00620107"/>
    <w:rsid w:val="00623460"/>
    <w:rsid w:val="00623A87"/>
    <w:rsid w:val="00627723"/>
    <w:rsid w:val="00630D28"/>
    <w:rsid w:val="0063417E"/>
    <w:rsid w:val="00637E71"/>
    <w:rsid w:val="006421D1"/>
    <w:rsid w:val="00642790"/>
    <w:rsid w:val="00645DB5"/>
    <w:rsid w:val="006500F4"/>
    <w:rsid w:val="00651577"/>
    <w:rsid w:val="00652E7D"/>
    <w:rsid w:val="0065316D"/>
    <w:rsid w:val="006533EA"/>
    <w:rsid w:val="00653865"/>
    <w:rsid w:val="0065531F"/>
    <w:rsid w:val="00656166"/>
    <w:rsid w:val="00656545"/>
    <w:rsid w:val="0066424D"/>
    <w:rsid w:val="006651C3"/>
    <w:rsid w:val="0066684B"/>
    <w:rsid w:val="00666E73"/>
    <w:rsid w:val="00671513"/>
    <w:rsid w:val="006728B4"/>
    <w:rsid w:val="00672AF1"/>
    <w:rsid w:val="006735BE"/>
    <w:rsid w:val="00680582"/>
    <w:rsid w:val="00682155"/>
    <w:rsid w:val="0068479D"/>
    <w:rsid w:val="00684B48"/>
    <w:rsid w:val="00685815"/>
    <w:rsid w:val="00685C65"/>
    <w:rsid w:val="00687467"/>
    <w:rsid w:val="00691C1F"/>
    <w:rsid w:val="0069468C"/>
    <w:rsid w:val="006946E8"/>
    <w:rsid w:val="00696963"/>
    <w:rsid w:val="00696A52"/>
    <w:rsid w:val="00697DB5"/>
    <w:rsid w:val="006A07F2"/>
    <w:rsid w:val="006A3F98"/>
    <w:rsid w:val="006A4460"/>
    <w:rsid w:val="006A4D82"/>
    <w:rsid w:val="006B42DC"/>
    <w:rsid w:val="006B469B"/>
    <w:rsid w:val="006B477A"/>
    <w:rsid w:val="006B4C02"/>
    <w:rsid w:val="006B68FA"/>
    <w:rsid w:val="006B70FE"/>
    <w:rsid w:val="006B7FDA"/>
    <w:rsid w:val="006C0921"/>
    <w:rsid w:val="006C135D"/>
    <w:rsid w:val="006C3446"/>
    <w:rsid w:val="006C3E21"/>
    <w:rsid w:val="006C40E7"/>
    <w:rsid w:val="006C68E0"/>
    <w:rsid w:val="006C775A"/>
    <w:rsid w:val="006C79CA"/>
    <w:rsid w:val="006D009A"/>
    <w:rsid w:val="006D0796"/>
    <w:rsid w:val="006D0B07"/>
    <w:rsid w:val="006D2EC8"/>
    <w:rsid w:val="006D3999"/>
    <w:rsid w:val="006D5310"/>
    <w:rsid w:val="006D63FC"/>
    <w:rsid w:val="006D7C90"/>
    <w:rsid w:val="006E0531"/>
    <w:rsid w:val="006E6767"/>
    <w:rsid w:val="006E77C5"/>
    <w:rsid w:val="006E7A2B"/>
    <w:rsid w:val="006F13D8"/>
    <w:rsid w:val="006F2DBD"/>
    <w:rsid w:val="006F308D"/>
    <w:rsid w:val="006F46D5"/>
    <w:rsid w:val="006F55FD"/>
    <w:rsid w:val="006F69F7"/>
    <w:rsid w:val="006F6E67"/>
    <w:rsid w:val="006F6ECE"/>
    <w:rsid w:val="00700C7B"/>
    <w:rsid w:val="007025BB"/>
    <w:rsid w:val="00704846"/>
    <w:rsid w:val="0070682F"/>
    <w:rsid w:val="00707A59"/>
    <w:rsid w:val="0071239C"/>
    <w:rsid w:val="00715AE7"/>
    <w:rsid w:val="00715BD1"/>
    <w:rsid w:val="00716455"/>
    <w:rsid w:val="00716684"/>
    <w:rsid w:val="00716BFF"/>
    <w:rsid w:val="0072007D"/>
    <w:rsid w:val="00720899"/>
    <w:rsid w:val="007259C6"/>
    <w:rsid w:val="00725DC5"/>
    <w:rsid w:val="00734283"/>
    <w:rsid w:val="007351ED"/>
    <w:rsid w:val="007378F7"/>
    <w:rsid w:val="00742FB3"/>
    <w:rsid w:val="00743014"/>
    <w:rsid w:val="0074392A"/>
    <w:rsid w:val="00743F6D"/>
    <w:rsid w:val="007441F6"/>
    <w:rsid w:val="007457E3"/>
    <w:rsid w:val="00745AF4"/>
    <w:rsid w:val="0074792E"/>
    <w:rsid w:val="00751346"/>
    <w:rsid w:val="0075136A"/>
    <w:rsid w:val="0075152C"/>
    <w:rsid w:val="0075212F"/>
    <w:rsid w:val="007539FC"/>
    <w:rsid w:val="00760D4F"/>
    <w:rsid w:val="007613B7"/>
    <w:rsid w:val="0076287B"/>
    <w:rsid w:val="00763530"/>
    <w:rsid w:val="0076388D"/>
    <w:rsid w:val="007665A6"/>
    <w:rsid w:val="00770CBA"/>
    <w:rsid w:val="00772A19"/>
    <w:rsid w:val="00772DC5"/>
    <w:rsid w:val="00773719"/>
    <w:rsid w:val="007748BC"/>
    <w:rsid w:val="00774EA1"/>
    <w:rsid w:val="00781469"/>
    <w:rsid w:val="007830C4"/>
    <w:rsid w:val="00790D85"/>
    <w:rsid w:val="0079134C"/>
    <w:rsid w:val="00793DF1"/>
    <w:rsid w:val="007A010E"/>
    <w:rsid w:val="007A44A9"/>
    <w:rsid w:val="007A5CFD"/>
    <w:rsid w:val="007A7BA6"/>
    <w:rsid w:val="007B2341"/>
    <w:rsid w:val="007B3150"/>
    <w:rsid w:val="007B318C"/>
    <w:rsid w:val="007B3E83"/>
    <w:rsid w:val="007B4C87"/>
    <w:rsid w:val="007C4C1E"/>
    <w:rsid w:val="007C719A"/>
    <w:rsid w:val="007D4970"/>
    <w:rsid w:val="007D69AF"/>
    <w:rsid w:val="007E4054"/>
    <w:rsid w:val="007E40CA"/>
    <w:rsid w:val="007E42D5"/>
    <w:rsid w:val="007E4A4F"/>
    <w:rsid w:val="007E4A91"/>
    <w:rsid w:val="007F0599"/>
    <w:rsid w:val="007F0876"/>
    <w:rsid w:val="007F1DF0"/>
    <w:rsid w:val="007F1E1F"/>
    <w:rsid w:val="007F2DE3"/>
    <w:rsid w:val="007F58F5"/>
    <w:rsid w:val="007F5E88"/>
    <w:rsid w:val="007F5E96"/>
    <w:rsid w:val="007F5F51"/>
    <w:rsid w:val="007F67BF"/>
    <w:rsid w:val="007F79AB"/>
    <w:rsid w:val="00802425"/>
    <w:rsid w:val="0080511A"/>
    <w:rsid w:val="008073F9"/>
    <w:rsid w:val="00807D28"/>
    <w:rsid w:val="008102F7"/>
    <w:rsid w:val="008114CC"/>
    <w:rsid w:val="008132F6"/>
    <w:rsid w:val="008134E0"/>
    <w:rsid w:val="008215E7"/>
    <w:rsid w:val="00821815"/>
    <w:rsid w:val="0082196B"/>
    <w:rsid w:val="00821F56"/>
    <w:rsid w:val="008233D4"/>
    <w:rsid w:val="00825BF8"/>
    <w:rsid w:val="0083093D"/>
    <w:rsid w:val="0083440A"/>
    <w:rsid w:val="00840ECE"/>
    <w:rsid w:val="008460CC"/>
    <w:rsid w:val="008462C2"/>
    <w:rsid w:val="0084795C"/>
    <w:rsid w:val="00847CD6"/>
    <w:rsid w:val="00852130"/>
    <w:rsid w:val="00854101"/>
    <w:rsid w:val="008557AD"/>
    <w:rsid w:val="00856608"/>
    <w:rsid w:val="0086057F"/>
    <w:rsid w:val="008654B7"/>
    <w:rsid w:val="00865D41"/>
    <w:rsid w:val="0086697C"/>
    <w:rsid w:val="00872BB7"/>
    <w:rsid w:val="00874A8C"/>
    <w:rsid w:val="00877487"/>
    <w:rsid w:val="008854BF"/>
    <w:rsid w:val="008878D0"/>
    <w:rsid w:val="00891134"/>
    <w:rsid w:val="00891888"/>
    <w:rsid w:val="008948DA"/>
    <w:rsid w:val="008961D6"/>
    <w:rsid w:val="008A0CAF"/>
    <w:rsid w:val="008A36B6"/>
    <w:rsid w:val="008A438B"/>
    <w:rsid w:val="008B37A0"/>
    <w:rsid w:val="008B3878"/>
    <w:rsid w:val="008B46F7"/>
    <w:rsid w:val="008B57C2"/>
    <w:rsid w:val="008B7C07"/>
    <w:rsid w:val="008C3E23"/>
    <w:rsid w:val="008C5442"/>
    <w:rsid w:val="008C5507"/>
    <w:rsid w:val="008C5C31"/>
    <w:rsid w:val="008D0907"/>
    <w:rsid w:val="008D121D"/>
    <w:rsid w:val="008D3F12"/>
    <w:rsid w:val="008D6F94"/>
    <w:rsid w:val="008E0CC6"/>
    <w:rsid w:val="008E14C3"/>
    <w:rsid w:val="008E2F07"/>
    <w:rsid w:val="008E7793"/>
    <w:rsid w:val="008F214F"/>
    <w:rsid w:val="008F27BA"/>
    <w:rsid w:val="008F306C"/>
    <w:rsid w:val="008F30D1"/>
    <w:rsid w:val="008F6BD4"/>
    <w:rsid w:val="008F6E31"/>
    <w:rsid w:val="00901262"/>
    <w:rsid w:val="00914868"/>
    <w:rsid w:val="00915550"/>
    <w:rsid w:val="00917921"/>
    <w:rsid w:val="00920805"/>
    <w:rsid w:val="0092096F"/>
    <w:rsid w:val="00920EE6"/>
    <w:rsid w:val="00926876"/>
    <w:rsid w:val="0093220E"/>
    <w:rsid w:val="009379CF"/>
    <w:rsid w:val="00943930"/>
    <w:rsid w:val="00943F2A"/>
    <w:rsid w:val="0094610C"/>
    <w:rsid w:val="00946AE5"/>
    <w:rsid w:val="0094798B"/>
    <w:rsid w:val="009505C1"/>
    <w:rsid w:val="009534F5"/>
    <w:rsid w:val="00957054"/>
    <w:rsid w:val="00961578"/>
    <w:rsid w:val="00962A13"/>
    <w:rsid w:val="00962D10"/>
    <w:rsid w:val="00963E65"/>
    <w:rsid w:val="00964CC4"/>
    <w:rsid w:val="0097223A"/>
    <w:rsid w:val="00973CDD"/>
    <w:rsid w:val="00974B40"/>
    <w:rsid w:val="00975E13"/>
    <w:rsid w:val="009760E6"/>
    <w:rsid w:val="00976ED8"/>
    <w:rsid w:val="00976FF8"/>
    <w:rsid w:val="009833CD"/>
    <w:rsid w:val="009833EE"/>
    <w:rsid w:val="00993253"/>
    <w:rsid w:val="00994832"/>
    <w:rsid w:val="00995348"/>
    <w:rsid w:val="009953AE"/>
    <w:rsid w:val="0099586C"/>
    <w:rsid w:val="00996BC2"/>
    <w:rsid w:val="009A38D9"/>
    <w:rsid w:val="009A4863"/>
    <w:rsid w:val="009A66F8"/>
    <w:rsid w:val="009B0076"/>
    <w:rsid w:val="009B040D"/>
    <w:rsid w:val="009B1F29"/>
    <w:rsid w:val="009B38A9"/>
    <w:rsid w:val="009B3C55"/>
    <w:rsid w:val="009B5956"/>
    <w:rsid w:val="009B6366"/>
    <w:rsid w:val="009B7F02"/>
    <w:rsid w:val="009C2BEA"/>
    <w:rsid w:val="009C2D30"/>
    <w:rsid w:val="009C4C3A"/>
    <w:rsid w:val="009D0A19"/>
    <w:rsid w:val="009D0C04"/>
    <w:rsid w:val="009D2445"/>
    <w:rsid w:val="009D5BDC"/>
    <w:rsid w:val="009D6716"/>
    <w:rsid w:val="009E0801"/>
    <w:rsid w:val="009E2855"/>
    <w:rsid w:val="009E4868"/>
    <w:rsid w:val="009E6197"/>
    <w:rsid w:val="009E6B82"/>
    <w:rsid w:val="009F133A"/>
    <w:rsid w:val="009F1560"/>
    <w:rsid w:val="009F2877"/>
    <w:rsid w:val="009F4169"/>
    <w:rsid w:val="009F4743"/>
    <w:rsid w:val="009F768C"/>
    <w:rsid w:val="00A004F7"/>
    <w:rsid w:val="00A006AF"/>
    <w:rsid w:val="00A00B54"/>
    <w:rsid w:val="00A01263"/>
    <w:rsid w:val="00A0364C"/>
    <w:rsid w:val="00A11C9C"/>
    <w:rsid w:val="00A12BC3"/>
    <w:rsid w:val="00A1434B"/>
    <w:rsid w:val="00A167F9"/>
    <w:rsid w:val="00A1752E"/>
    <w:rsid w:val="00A17DED"/>
    <w:rsid w:val="00A219F5"/>
    <w:rsid w:val="00A21CBE"/>
    <w:rsid w:val="00A22817"/>
    <w:rsid w:val="00A24A25"/>
    <w:rsid w:val="00A2630F"/>
    <w:rsid w:val="00A27042"/>
    <w:rsid w:val="00A27628"/>
    <w:rsid w:val="00A3020A"/>
    <w:rsid w:val="00A32694"/>
    <w:rsid w:val="00A32E63"/>
    <w:rsid w:val="00A331EE"/>
    <w:rsid w:val="00A35767"/>
    <w:rsid w:val="00A368EF"/>
    <w:rsid w:val="00A40C73"/>
    <w:rsid w:val="00A44801"/>
    <w:rsid w:val="00A459A4"/>
    <w:rsid w:val="00A5225D"/>
    <w:rsid w:val="00A53DD4"/>
    <w:rsid w:val="00A57226"/>
    <w:rsid w:val="00A57F5A"/>
    <w:rsid w:val="00A60763"/>
    <w:rsid w:val="00A60A42"/>
    <w:rsid w:val="00A61953"/>
    <w:rsid w:val="00A63E17"/>
    <w:rsid w:val="00A64425"/>
    <w:rsid w:val="00A66261"/>
    <w:rsid w:val="00A66A2B"/>
    <w:rsid w:val="00A72A6E"/>
    <w:rsid w:val="00A7780A"/>
    <w:rsid w:val="00A86946"/>
    <w:rsid w:val="00A975F8"/>
    <w:rsid w:val="00AA4FBD"/>
    <w:rsid w:val="00AA5542"/>
    <w:rsid w:val="00AA698A"/>
    <w:rsid w:val="00AA706A"/>
    <w:rsid w:val="00AA7D92"/>
    <w:rsid w:val="00AB095C"/>
    <w:rsid w:val="00AB429C"/>
    <w:rsid w:val="00AB4B85"/>
    <w:rsid w:val="00AC25F5"/>
    <w:rsid w:val="00AD1212"/>
    <w:rsid w:val="00AD1D32"/>
    <w:rsid w:val="00AD1F4B"/>
    <w:rsid w:val="00AD243F"/>
    <w:rsid w:val="00AD3101"/>
    <w:rsid w:val="00AD46FE"/>
    <w:rsid w:val="00AD4D32"/>
    <w:rsid w:val="00AD66B3"/>
    <w:rsid w:val="00AD6863"/>
    <w:rsid w:val="00AD7577"/>
    <w:rsid w:val="00AE01C9"/>
    <w:rsid w:val="00AE11DA"/>
    <w:rsid w:val="00AE33F8"/>
    <w:rsid w:val="00AE3F05"/>
    <w:rsid w:val="00AE6320"/>
    <w:rsid w:val="00AE68F5"/>
    <w:rsid w:val="00AE6BE0"/>
    <w:rsid w:val="00AE76D0"/>
    <w:rsid w:val="00AF1A17"/>
    <w:rsid w:val="00AF1B62"/>
    <w:rsid w:val="00AF58E0"/>
    <w:rsid w:val="00B03010"/>
    <w:rsid w:val="00B069C7"/>
    <w:rsid w:val="00B06C07"/>
    <w:rsid w:val="00B072DF"/>
    <w:rsid w:val="00B119A2"/>
    <w:rsid w:val="00B12505"/>
    <w:rsid w:val="00B12786"/>
    <w:rsid w:val="00B17833"/>
    <w:rsid w:val="00B2329C"/>
    <w:rsid w:val="00B3343D"/>
    <w:rsid w:val="00B33567"/>
    <w:rsid w:val="00B347C0"/>
    <w:rsid w:val="00B34E92"/>
    <w:rsid w:val="00B353A0"/>
    <w:rsid w:val="00B36B58"/>
    <w:rsid w:val="00B37746"/>
    <w:rsid w:val="00B4047B"/>
    <w:rsid w:val="00B51F60"/>
    <w:rsid w:val="00B5308F"/>
    <w:rsid w:val="00B54CFB"/>
    <w:rsid w:val="00B55E99"/>
    <w:rsid w:val="00B56212"/>
    <w:rsid w:val="00B565B3"/>
    <w:rsid w:val="00B57DB6"/>
    <w:rsid w:val="00B57E50"/>
    <w:rsid w:val="00B619FE"/>
    <w:rsid w:val="00B62D43"/>
    <w:rsid w:val="00B6566A"/>
    <w:rsid w:val="00B6583B"/>
    <w:rsid w:val="00B65F08"/>
    <w:rsid w:val="00B72200"/>
    <w:rsid w:val="00B73783"/>
    <w:rsid w:val="00B740F0"/>
    <w:rsid w:val="00B749FB"/>
    <w:rsid w:val="00B76A86"/>
    <w:rsid w:val="00B76CC1"/>
    <w:rsid w:val="00B778E7"/>
    <w:rsid w:val="00B817F3"/>
    <w:rsid w:val="00B81F09"/>
    <w:rsid w:val="00B82219"/>
    <w:rsid w:val="00B8515C"/>
    <w:rsid w:val="00B96BED"/>
    <w:rsid w:val="00B97C0C"/>
    <w:rsid w:val="00BA070B"/>
    <w:rsid w:val="00BA1955"/>
    <w:rsid w:val="00BA2939"/>
    <w:rsid w:val="00BA3D91"/>
    <w:rsid w:val="00BA5ABE"/>
    <w:rsid w:val="00BA7E61"/>
    <w:rsid w:val="00BB0098"/>
    <w:rsid w:val="00BB53CF"/>
    <w:rsid w:val="00BC2CE0"/>
    <w:rsid w:val="00BC3F01"/>
    <w:rsid w:val="00BC444E"/>
    <w:rsid w:val="00BC4C56"/>
    <w:rsid w:val="00BC6A6F"/>
    <w:rsid w:val="00BD1AC6"/>
    <w:rsid w:val="00BD7509"/>
    <w:rsid w:val="00BD7879"/>
    <w:rsid w:val="00BE3B85"/>
    <w:rsid w:val="00BE67AE"/>
    <w:rsid w:val="00BE698D"/>
    <w:rsid w:val="00BF48E7"/>
    <w:rsid w:val="00BF5EE9"/>
    <w:rsid w:val="00BF678D"/>
    <w:rsid w:val="00C01C04"/>
    <w:rsid w:val="00C02A16"/>
    <w:rsid w:val="00C05189"/>
    <w:rsid w:val="00C14780"/>
    <w:rsid w:val="00C1577B"/>
    <w:rsid w:val="00C1664B"/>
    <w:rsid w:val="00C17E65"/>
    <w:rsid w:val="00C201EC"/>
    <w:rsid w:val="00C2207E"/>
    <w:rsid w:val="00C22BDA"/>
    <w:rsid w:val="00C23CA5"/>
    <w:rsid w:val="00C2489E"/>
    <w:rsid w:val="00C251B6"/>
    <w:rsid w:val="00C26FA3"/>
    <w:rsid w:val="00C328F3"/>
    <w:rsid w:val="00C346C0"/>
    <w:rsid w:val="00C35667"/>
    <w:rsid w:val="00C36657"/>
    <w:rsid w:val="00C3755E"/>
    <w:rsid w:val="00C41A87"/>
    <w:rsid w:val="00C42A70"/>
    <w:rsid w:val="00C50016"/>
    <w:rsid w:val="00C51FCF"/>
    <w:rsid w:val="00C52CA3"/>
    <w:rsid w:val="00C615AD"/>
    <w:rsid w:val="00C63B6D"/>
    <w:rsid w:val="00C663EF"/>
    <w:rsid w:val="00C66928"/>
    <w:rsid w:val="00C71A0E"/>
    <w:rsid w:val="00C76D99"/>
    <w:rsid w:val="00C81A1F"/>
    <w:rsid w:val="00C8284E"/>
    <w:rsid w:val="00C85A54"/>
    <w:rsid w:val="00C85C5A"/>
    <w:rsid w:val="00C86A19"/>
    <w:rsid w:val="00C916CA"/>
    <w:rsid w:val="00C95BD6"/>
    <w:rsid w:val="00C96A48"/>
    <w:rsid w:val="00CA41B0"/>
    <w:rsid w:val="00CB5CFA"/>
    <w:rsid w:val="00CB67A8"/>
    <w:rsid w:val="00CC0D61"/>
    <w:rsid w:val="00CC1C81"/>
    <w:rsid w:val="00CC615E"/>
    <w:rsid w:val="00CC76BD"/>
    <w:rsid w:val="00CC76D3"/>
    <w:rsid w:val="00CD046C"/>
    <w:rsid w:val="00CD1636"/>
    <w:rsid w:val="00CD3081"/>
    <w:rsid w:val="00CD3AFA"/>
    <w:rsid w:val="00CD60D0"/>
    <w:rsid w:val="00CD6242"/>
    <w:rsid w:val="00CD6D12"/>
    <w:rsid w:val="00CD6FF9"/>
    <w:rsid w:val="00CE0854"/>
    <w:rsid w:val="00CE11F6"/>
    <w:rsid w:val="00CE157E"/>
    <w:rsid w:val="00CE24DC"/>
    <w:rsid w:val="00CF1D62"/>
    <w:rsid w:val="00CF7D56"/>
    <w:rsid w:val="00D03C52"/>
    <w:rsid w:val="00D05793"/>
    <w:rsid w:val="00D05AE2"/>
    <w:rsid w:val="00D06175"/>
    <w:rsid w:val="00D10EA5"/>
    <w:rsid w:val="00D12339"/>
    <w:rsid w:val="00D12B2A"/>
    <w:rsid w:val="00D13303"/>
    <w:rsid w:val="00D14045"/>
    <w:rsid w:val="00D15327"/>
    <w:rsid w:val="00D17614"/>
    <w:rsid w:val="00D17C5F"/>
    <w:rsid w:val="00D21C1A"/>
    <w:rsid w:val="00D233A9"/>
    <w:rsid w:val="00D2460E"/>
    <w:rsid w:val="00D306ED"/>
    <w:rsid w:val="00D343A7"/>
    <w:rsid w:val="00D36929"/>
    <w:rsid w:val="00D370C7"/>
    <w:rsid w:val="00D422EE"/>
    <w:rsid w:val="00D43A4A"/>
    <w:rsid w:val="00D501B7"/>
    <w:rsid w:val="00D509F8"/>
    <w:rsid w:val="00D51F36"/>
    <w:rsid w:val="00D532C1"/>
    <w:rsid w:val="00D53A91"/>
    <w:rsid w:val="00D5437E"/>
    <w:rsid w:val="00D55A99"/>
    <w:rsid w:val="00D6029D"/>
    <w:rsid w:val="00D608B8"/>
    <w:rsid w:val="00D65F45"/>
    <w:rsid w:val="00D66C1F"/>
    <w:rsid w:val="00D6735B"/>
    <w:rsid w:val="00D70518"/>
    <w:rsid w:val="00D7066A"/>
    <w:rsid w:val="00D711B0"/>
    <w:rsid w:val="00D75B04"/>
    <w:rsid w:val="00D75D4C"/>
    <w:rsid w:val="00D81B1D"/>
    <w:rsid w:val="00D828BF"/>
    <w:rsid w:val="00D83052"/>
    <w:rsid w:val="00D8329B"/>
    <w:rsid w:val="00D8353B"/>
    <w:rsid w:val="00D91DDE"/>
    <w:rsid w:val="00D9503C"/>
    <w:rsid w:val="00DA0716"/>
    <w:rsid w:val="00DA1023"/>
    <w:rsid w:val="00DA2DB1"/>
    <w:rsid w:val="00DA6742"/>
    <w:rsid w:val="00DB3219"/>
    <w:rsid w:val="00DB35B5"/>
    <w:rsid w:val="00DB408B"/>
    <w:rsid w:val="00DB4A6C"/>
    <w:rsid w:val="00DB4F59"/>
    <w:rsid w:val="00DB5067"/>
    <w:rsid w:val="00DB53C8"/>
    <w:rsid w:val="00DC099D"/>
    <w:rsid w:val="00DC0E8D"/>
    <w:rsid w:val="00DC1F8B"/>
    <w:rsid w:val="00DC7E94"/>
    <w:rsid w:val="00DD19AC"/>
    <w:rsid w:val="00DD321E"/>
    <w:rsid w:val="00DD43EF"/>
    <w:rsid w:val="00DD458D"/>
    <w:rsid w:val="00DD5EFC"/>
    <w:rsid w:val="00DD7576"/>
    <w:rsid w:val="00DD789C"/>
    <w:rsid w:val="00DD7A98"/>
    <w:rsid w:val="00DE00BD"/>
    <w:rsid w:val="00DE01CA"/>
    <w:rsid w:val="00DE3CDF"/>
    <w:rsid w:val="00DE50E5"/>
    <w:rsid w:val="00DF2DE3"/>
    <w:rsid w:val="00DF3A80"/>
    <w:rsid w:val="00E0086F"/>
    <w:rsid w:val="00E01739"/>
    <w:rsid w:val="00E04E41"/>
    <w:rsid w:val="00E04F76"/>
    <w:rsid w:val="00E05082"/>
    <w:rsid w:val="00E07165"/>
    <w:rsid w:val="00E102E3"/>
    <w:rsid w:val="00E109CA"/>
    <w:rsid w:val="00E123C4"/>
    <w:rsid w:val="00E14FD3"/>
    <w:rsid w:val="00E213D6"/>
    <w:rsid w:val="00E27658"/>
    <w:rsid w:val="00E31256"/>
    <w:rsid w:val="00E35209"/>
    <w:rsid w:val="00E36AA9"/>
    <w:rsid w:val="00E374C9"/>
    <w:rsid w:val="00E4062F"/>
    <w:rsid w:val="00E46098"/>
    <w:rsid w:val="00E51DA5"/>
    <w:rsid w:val="00E52B18"/>
    <w:rsid w:val="00E54712"/>
    <w:rsid w:val="00E551E0"/>
    <w:rsid w:val="00E566FB"/>
    <w:rsid w:val="00E57BCA"/>
    <w:rsid w:val="00E625CE"/>
    <w:rsid w:val="00E62B5E"/>
    <w:rsid w:val="00E632AF"/>
    <w:rsid w:val="00E63960"/>
    <w:rsid w:val="00E65385"/>
    <w:rsid w:val="00E655DA"/>
    <w:rsid w:val="00E707CB"/>
    <w:rsid w:val="00E73A80"/>
    <w:rsid w:val="00E74540"/>
    <w:rsid w:val="00E77619"/>
    <w:rsid w:val="00E80EB7"/>
    <w:rsid w:val="00E8114A"/>
    <w:rsid w:val="00E81C42"/>
    <w:rsid w:val="00E82EAE"/>
    <w:rsid w:val="00E82F29"/>
    <w:rsid w:val="00E84E24"/>
    <w:rsid w:val="00E8571B"/>
    <w:rsid w:val="00E8648B"/>
    <w:rsid w:val="00E90B84"/>
    <w:rsid w:val="00E95068"/>
    <w:rsid w:val="00E95F76"/>
    <w:rsid w:val="00EA2A3C"/>
    <w:rsid w:val="00EA3BA8"/>
    <w:rsid w:val="00EB2109"/>
    <w:rsid w:val="00EB367F"/>
    <w:rsid w:val="00EB5FF5"/>
    <w:rsid w:val="00EB7208"/>
    <w:rsid w:val="00EC0302"/>
    <w:rsid w:val="00EC0C4E"/>
    <w:rsid w:val="00EC18D8"/>
    <w:rsid w:val="00EC2860"/>
    <w:rsid w:val="00EC7EE9"/>
    <w:rsid w:val="00ED1309"/>
    <w:rsid w:val="00ED1CD0"/>
    <w:rsid w:val="00ED3B34"/>
    <w:rsid w:val="00ED3E05"/>
    <w:rsid w:val="00ED4068"/>
    <w:rsid w:val="00ED4F79"/>
    <w:rsid w:val="00ED5873"/>
    <w:rsid w:val="00EE1559"/>
    <w:rsid w:val="00EE3098"/>
    <w:rsid w:val="00EE783A"/>
    <w:rsid w:val="00EF1D8D"/>
    <w:rsid w:val="00EF495E"/>
    <w:rsid w:val="00EF6729"/>
    <w:rsid w:val="00EF7CA6"/>
    <w:rsid w:val="00F012AC"/>
    <w:rsid w:val="00F0269F"/>
    <w:rsid w:val="00F02D99"/>
    <w:rsid w:val="00F11BC4"/>
    <w:rsid w:val="00F16F25"/>
    <w:rsid w:val="00F246C2"/>
    <w:rsid w:val="00F25E8D"/>
    <w:rsid w:val="00F3092A"/>
    <w:rsid w:val="00F314E6"/>
    <w:rsid w:val="00F329A8"/>
    <w:rsid w:val="00F3364E"/>
    <w:rsid w:val="00F37595"/>
    <w:rsid w:val="00F41A32"/>
    <w:rsid w:val="00F43BE1"/>
    <w:rsid w:val="00F5128D"/>
    <w:rsid w:val="00F54B6F"/>
    <w:rsid w:val="00F55AEA"/>
    <w:rsid w:val="00F6098F"/>
    <w:rsid w:val="00F65214"/>
    <w:rsid w:val="00F70667"/>
    <w:rsid w:val="00F716C7"/>
    <w:rsid w:val="00F73299"/>
    <w:rsid w:val="00F733BB"/>
    <w:rsid w:val="00F77648"/>
    <w:rsid w:val="00F808FB"/>
    <w:rsid w:val="00F80EE7"/>
    <w:rsid w:val="00F82468"/>
    <w:rsid w:val="00F8302D"/>
    <w:rsid w:val="00F839AB"/>
    <w:rsid w:val="00F85249"/>
    <w:rsid w:val="00F8537A"/>
    <w:rsid w:val="00F9170A"/>
    <w:rsid w:val="00F9210E"/>
    <w:rsid w:val="00FA2D56"/>
    <w:rsid w:val="00FA3C5C"/>
    <w:rsid w:val="00FA7E75"/>
    <w:rsid w:val="00FB706B"/>
    <w:rsid w:val="00FB7DAE"/>
    <w:rsid w:val="00FB7F66"/>
    <w:rsid w:val="00FC11BE"/>
    <w:rsid w:val="00FC1CA9"/>
    <w:rsid w:val="00FC3F15"/>
    <w:rsid w:val="00FC4181"/>
    <w:rsid w:val="00FD0FDF"/>
    <w:rsid w:val="00FD37B8"/>
    <w:rsid w:val="00FD4160"/>
    <w:rsid w:val="00FD43BC"/>
    <w:rsid w:val="00FD4F2C"/>
    <w:rsid w:val="00FD5165"/>
    <w:rsid w:val="00FD585F"/>
    <w:rsid w:val="00FD5EA6"/>
    <w:rsid w:val="00FD694C"/>
    <w:rsid w:val="00FD7EA6"/>
    <w:rsid w:val="00FE3E12"/>
    <w:rsid w:val="00FE41E4"/>
    <w:rsid w:val="00FE5D09"/>
    <w:rsid w:val="00FE6183"/>
    <w:rsid w:val="00FE69A1"/>
    <w:rsid w:val="00FE7403"/>
    <w:rsid w:val="00FE7894"/>
    <w:rsid w:val="00FF0019"/>
    <w:rsid w:val="00FF0B08"/>
    <w:rsid w:val="00FF392A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398F522"/>
  <w15:chartTrackingRefBased/>
  <w15:docId w15:val="{077ABE16-7954-451A-8F9C-8908629F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06AF"/>
    <w:pPr>
      <w:spacing w:before="220" w:after="220" w:line="276" w:lineRule="auto"/>
    </w:pPr>
    <w:rPr>
      <w:rFonts w:cstheme="minorHAnsi"/>
      <w:color w:val="000000" w:themeColor="text1"/>
      <w:szCs w:val="20"/>
    </w:rPr>
  </w:style>
  <w:style w:type="paragraph" w:styleId="Nagwek1">
    <w:name w:val="heading 1"/>
    <w:basedOn w:val="Nagwek2"/>
    <w:next w:val="Normalny"/>
    <w:link w:val="Nagwek1Znak"/>
    <w:qFormat/>
    <w:rsid w:val="00865D41"/>
    <w:pPr>
      <w:outlineLvl w:val="0"/>
    </w:pPr>
  </w:style>
  <w:style w:type="paragraph" w:styleId="Nagwek2">
    <w:name w:val="heading 2"/>
    <w:basedOn w:val="Dziatytu"/>
    <w:next w:val="Normalny"/>
    <w:link w:val="Nagwek2Znak"/>
    <w:uiPriority w:val="9"/>
    <w:unhideWhenUsed/>
    <w:qFormat/>
    <w:rsid w:val="00865D41"/>
    <w:pPr>
      <w:keepNext/>
      <w:spacing w:before="240" w:after="240"/>
      <w:outlineLvl w:val="1"/>
    </w:pPr>
    <w:rPr>
      <w:rFonts w:asciiTheme="minorHAnsi" w:hAnsiTheme="minorHAnsi"/>
      <w:i w:val="0"/>
      <w:sz w:val="24"/>
      <w:u w:val="none"/>
      <w14:textOutline w14:w="3175" w14:cap="rnd" w14:cmpd="sng" w14:algn="ctr">
        <w14:noFill/>
        <w14:prstDash w14:val="solid"/>
        <w14:bevel/>
      </w14:textOutline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49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798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D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D9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83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04846"/>
    <w:pPr>
      <w:numPr>
        <w:numId w:val="10"/>
      </w:numPr>
      <w:tabs>
        <w:tab w:val="left" w:pos="284"/>
      </w:tabs>
      <w:ind w:left="1418" w:hanging="1418"/>
      <w:contextualSpacing/>
    </w:pPr>
  </w:style>
  <w:style w:type="character" w:customStyle="1" w:styleId="Nagwek1Znak">
    <w:name w:val="Nagłówek 1 Znak"/>
    <w:basedOn w:val="Domylnaczcionkaakapitu"/>
    <w:link w:val="Nagwek1"/>
    <w:rsid w:val="00865D41"/>
    <w:rPr>
      <w:rFonts w:cstheme="minorHAnsi"/>
      <w:b/>
      <w:color w:val="000000" w:themeColor="text1"/>
      <w:sz w:val="24"/>
      <w:szCs w:val="20"/>
      <w:u w:color="0070C0"/>
      <w14:textOutline w14:w="3175" w14:cap="rnd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374D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4D95"/>
  </w:style>
  <w:style w:type="paragraph" w:styleId="Stopka">
    <w:name w:val="footer"/>
    <w:basedOn w:val="Normalny"/>
    <w:link w:val="StopkaZnak"/>
    <w:uiPriority w:val="99"/>
    <w:unhideWhenUsed/>
    <w:rsid w:val="00374D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4D95"/>
  </w:style>
  <w:style w:type="paragraph" w:customStyle="1" w:styleId="Wykrespodpis">
    <w:name w:val="Wykres_podpis"/>
    <w:basedOn w:val="Normalny"/>
    <w:link w:val="WykrespodpisZnak"/>
    <w:qFormat/>
    <w:rsid w:val="006D3999"/>
    <w:pPr>
      <w:spacing w:after="120"/>
      <w:ind w:left="603" w:hanging="603"/>
    </w:pPr>
    <w:rPr>
      <w:rFonts w:ascii="Cambria" w:hAnsi="Cambria"/>
      <w:i/>
      <w:iCs/>
      <w:sz w:val="14"/>
      <w:szCs w:val="14"/>
    </w:rPr>
  </w:style>
  <w:style w:type="paragraph" w:customStyle="1" w:styleId="Dziatytu">
    <w:name w:val="Dział_tytuł"/>
    <w:basedOn w:val="Normalny"/>
    <w:link w:val="DziatytuZnak"/>
    <w:qFormat/>
    <w:rsid w:val="00310D7B"/>
    <w:pPr>
      <w:spacing w:before="120" w:after="120"/>
    </w:pPr>
    <w:rPr>
      <w:rFonts w:ascii="Cambria" w:hAnsi="Cambria"/>
      <w:b/>
      <w:i/>
      <w:sz w:val="18"/>
      <w:u w:val="single" w:color="0070C0"/>
      <w14:textOutline w14:w="3175" w14:cap="rnd" w14:cmpd="sng" w14:algn="ctr">
        <w14:solidFill>
          <w14:srgbClr w14:val="C00000">
            <w14:alpha w14:val="50000"/>
          </w14:srgbClr>
        </w14:solidFill>
        <w14:prstDash w14:val="solid"/>
        <w14:bevel/>
      </w14:textOutline>
    </w:rPr>
  </w:style>
  <w:style w:type="character" w:customStyle="1" w:styleId="WykrespodpisZnak">
    <w:name w:val="Wykres_podpis Znak"/>
    <w:basedOn w:val="Domylnaczcionkaakapitu"/>
    <w:link w:val="Wykrespodpis"/>
    <w:rsid w:val="006D3999"/>
    <w:rPr>
      <w:rFonts w:ascii="Cambria" w:hAnsi="Cambria"/>
      <w:i/>
      <w:iCs/>
      <w:sz w:val="14"/>
      <w:szCs w:val="14"/>
    </w:rPr>
  </w:style>
  <w:style w:type="character" w:customStyle="1" w:styleId="Nagwek2Znak">
    <w:name w:val="Nagłówek 2 Znak"/>
    <w:basedOn w:val="Domylnaczcionkaakapitu"/>
    <w:link w:val="Nagwek2"/>
    <w:uiPriority w:val="9"/>
    <w:rsid w:val="00865D41"/>
    <w:rPr>
      <w:rFonts w:cstheme="minorHAnsi"/>
      <w:b/>
      <w:color w:val="000000" w:themeColor="text1"/>
      <w:sz w:val="24"/>
      <w:szCs w:val="20"/>
      <w:u w:color="0070C0"/>
      <w14:textOutline w14:w="3175" w14:cap="rnd" w14:cmpd="sng" w14:algn="ctr">
        <w14:noFill/>
        <w14:prstDash w14:val="solid"/>
        <w14:bevel/>
      </w14:textOutline>
    </w:rPr>
  </w:style>
  <w:style w:type="character" w:customStyle="1" w:styleId="DziatytuZnak">
    <w:name w:val="Dział_tytuł Znak"/>
    <w:basedOn w:val="Domylnaczcionkaakapitu"/>
    <w:link w:val="Dziatytu"/>
    <w:rsid w:val="00310D7B"/>
    <w:rPr>
      <w:rFonts w:ascii="Cambria" w:hAnsi="Cambria"/>
      <w:b/>
      <w:i/>
      <w:color w:val="000000" w:themeColor="text1"/>
      <w:sz w:val="18"/>
      <w:szCs w:val="20"/>
      <w:u w:val="single" w:color="0070C0"/>
      <w14:textOutline w14:w="3175" w14:cap="rnd" w14:cmpd="sng" w14:algn="ctr">
        <w14:solidFill>
          <w14:srgbClr w14:val="C00000">
            <w14:alpha w14:val="50000"/>
          </w14:srgbClr>
        </w14:solidFill>
        <w14:prstDash w14:val="solid"/>
        <w14:bevel/>
      </w14:textOutline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49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rsid w:val="004903C4"/>
    <w:pPr>
      <w:tabs>
        <w:tab w:val="right" w:pos="952"/>
      </w:tabs>
      <w:spacing w:line="360" w:lineRule="auto"/>
      <w:ind w:left="938" w:hanging="938"/>
    </w:pPr>
    <w:rPr>
      <w:rFonts w:ascii="Cambria" w:hAnsi="Cambria"/>
      <w:sz w:val="18"/>
    </w:rPr>
  </w:style>
  <w:style w:type="character" w:styleId="Hipercze">
    <w:name w:val="Hyperlink"/>
    <w:basedOn w:val="Domylnaczcionkaakapitu"/>
    <w:uiPriority w:val="99"/>
    <w:unhideWhenUsed/>
    <w:rsid w:val="004549B9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C63B6D"/>
    <w:pPr>
      <w:ind w:firstLine="708"/>
      <w:jc w:val="both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3B6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865D41"/>
    <w:pPr>
      <w:keepNext/>
      <w:keepLines/>
      <w:spacing w:before="180" w:after="180"/>
    </w:pPr>
    <w:rPr>
      <w:iCs/>
      <w:color w:val="323E4F" w:themeColor="text2" w:themeShade="BF"/>
      <w:sz w:val="18"/>
      <w:szCs w:val="18"/>
    </w:rPr>
  </w:style>
  <w:style w:type="paragraph" w:styleId="Tytu">
    <w:name w:val="Title"/>
    <w:next w:val="Normalny"/>
    <w:link w:val="TytuZnak"/>
    <w:uiPriority w:val="10"/>
    <w:qFormat/>
    <w:rsid w:val="00865D41"/>
    <w:pPr>
      <w:spacing w:before="320" w:after="320" w:line="240" w:lineRule="auto"/>
    </w:pPr>
    <w:rPr>
      <w:rFonts w:eastAsia="Times New Roman" w:cs="Times New Roman"/>
      <w:b/>
      <w:color w:val="000000" w:themeColor="text1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865D41"/>
    <w:rPr>
      <w:rFonts w:eastAsia="Times New Roman" w:cs="Times New Roman"/>
      <w:b/>
      <w:color w:val="000000" w:themeColor="text1"/>
      <w:sz w:val="32"/>
      <w:szCs w:val="20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A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5AB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5ABE"/>
    <w:rPr>
      <w:rFonts w:cstheme="minorHAns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A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ABE"/>
    <w:rPr>
      <w:rFonts w:cstheme="minorHAnsi"/>
      <w:b/>
      <w:bCs/>
      <w:sz w:val="20"/>
      <w:szCs w:val="20"/>
    </w:rPr>
  </w:style>
  <w:style w:type="paragraph" w:customStyle="1" w:styleId="TabelaNormalny">
    <w:name w:val="Tabela_Normalny"/>
    <w:basedOn w:val="Normalny"/>
    <w:link w:val="TabelaNormalnyZnak"/>
    <w:qFormat/>
    <w:rsid w:val="00031AE8"/>
    <w:pPr>
      <w:spacing w:before="0" w:after="0" w:line="240" w:lineRule="auto"/>
      <w:contextualSpacing/>
    </w:pPr>
  </w:style>
  <w:style w:type="character" w:styleId="Tekstzastpczy">
    <w:name w:val="Placeholder Text"/>
    <w:basedOn w:val="Domylnaczcionkaakapitu"/>
    <w:uiPriority w:val="99"/>
    <w:semiHidden/>
    <w:rsid w:val="00AD1D32"/>
    <w:rPr>
      <w:color w:val="808080"/>
    </w:rPr>
  </w:style>
  <w:style w:type="character" w:customStyle="1" w:styleId="TabelaNormalnyZnak">
    <w:name w:val="Tabela_Normalny Znak"/>
    <w:basedOn w:val="Domylnaczcionkaakapitu"/>
    <w:link w:val="TabelaNormalny"/>
    <w:rsid w:val="00031AE8"/>
    <w:rPr>
      <w:rFonts w:cstheme="minorHAnsi"/>
      <w:color w:val="000000" w:themeColor="text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F284F530DC9494EA2557F2A8F924F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C44C99-7B99-4FF1-827C-2C6DD871844C}"/>
      </w:docPartPr>
      <w:docPartBody>
        <w:p w:rsidR="00430E8D" w:rsidRDefault="00B565F7">
          <w:r w:rsidRPr="00315A24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5F7"/>
    <w:rsid w:val="00430E8D"/>
    <w:rsid w:val="00B5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5F7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565F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76835-813F-4D89-B2C5-45E96206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7</Pages>
  <Words>1671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sytuacji na rynku pracy w województwie dolnośląskim w listopadzie 2025 roku.</vt:lpstr>
    </vt:vector>
  </TitlesOfParts>
  <Company/>
  <LinksUpToDate>false</LinksUpToDate>
  <CharactersWithSpaces>11676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sytuacji na rynku pracy w województwie dolnośląskim w listopadzie 2025 roku.</dc:title>
  <dc:subject/>
  <dc:creator>Sabina Dębicka</dc:creator>
  <cp:keywords/>
  <dc:description/>
  <cp:lastModifiedBy>Dębicki</cp:lastModifiedBy>
  <cp:revision>66</cp:revision>
  <cp:lastPrinted>2025-12-09T09:15:00Z</cp:lastPrinted>
  <dcterms:created xsi:type="dcterms:W3CDTF">2025-11-04T08:28:00Z</dcterms:created>
  <dcterms:modified xsi:type="dcterms:W3CDTF">2026-01-23T11:31:00Z</dcterms:modified>
</cp:coreProperties>
</file>